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6A" w:rsidRPr="003E4F6A" w:rsidRDefault="003E4F6A" w:rsidP="003E4F6A">
      <w:pPr>
        <w:jc w:val="center"/>
      </w:pPr>
      <w:r w:rsidRPr="003E4F6A">
        <w:t xml:space="preserve">John Jay College of Criminal Justice </w:t>
      </w:r>
    </w:p>
    <w:p w:rsidR="003E4F6A" w:rsidRPr="003E4F6A" w:rsidRDefault="003E4F6A" w:rsidP="003E4F6A">
      <w:pPr>
        <w:jc w:val="center"/>
        <w:rPr>
          <w:rFonts w:ascii="Garamond" w:hAnsi="Garamond"/>
          <w:b/>
          <w:bCs/>
        </w:rPr>
      </w:pPr>
      <w:r w:rsidRPr="003E4F6A">
        <w:rPr>
          <w:rFonts w:ascii="Garamond" w:hAnsi="Garamond"/>
          <w:b/>
          <w:bCs/>
        </w:rPr>
        <w:t xml:space="preserve">Space, Crime and Place: </w:t>
      </w:r>
    </w:p>
    <w:p w:rsidR="003E4F6A" w:rsidRDefault="003E4F6A" w:rsidP="003E4F6A">
      <w:pPr>
        <w:jc w:val="center"/>
        <w:rPr>
          <w:rFonts w:ascii="Garamond" w:hAnsi="Garamond"/>
          <w:b/>
          <w:bCs/>
        </w:rPr>
      </w:pPr>
      <w:r w:rsidRPr="003E4F6A">
        <w:rPr>
          <w:rFonts w:ascii="Garamond" w:hAnsi="Garamond"/>
          <w:b/>
          <w:bCs/>
        </w:rPr>
        <w:t>An Intr</w:t>
      </w:r>
      <w:r w:rsidR="00E873B2">
        <w:rPr>
          <w:rFonts w:ascii="Garamond" w:hAnsi="Garamond"/>
          <w:b/>
          <w:bCs/>
        </w:rPr>
        <w:t xml:space="preserve">oduction to Spatial Statistics </w:t>
      </w:r>
    </w:p>
    <w:p w:rsidR="00E873B2" w:rsidRPr="00E873B2" w:rsidRDefault="00E873B2" w:rsidP="003E4F6A">
      <w:pPr>
        <w:jc w:val="center"/>
        <w:rPr>
          <w:rFonts w:ascii="Garamond" w:hAnsi="Garamond"/>
          <w:bCs/>
        </w:rPr>
      </w:pPr>
      <w:r w:rsidRPr="00E873B2">
        <w:rPr>
          <w:rFonts w:ascii="Garamond" w:hAnsi="Garamond"/>
          <w:bCs/>
        </w:rPr>
        <w:t>Tuesday/Thursday 2:50-4:05</w:t>
      </w:r>
    </w:p>
    <w:p w:rsidR="003E4F6A" w:rsidRPr="003E4F6A" w:rsidRDefault="003E4F6A" w:rsidP="003E4F6A">
      <w:pPr>
        <w:jc w:val="center"/>
        <w:rPr>
          <w:rFonts w:ascii="Garamond" w:hAnsi="Garamond"/>
        </w:rPr>
      </w:pPr>
      <w:r w:rsidRPr="003E4F6A">
        <w:rPr>
          <w:rFonts w:ascii="Garamond" w:hAnsi="Garamond"/>
        </w:rPr>
        <w:t>(CJBA 363)</w:t>
      </w:r>
    </w:p>
    <w:p w:rsidR="003E4F6A" w:rsidRPr="003E4F6A" w:rsidRDefault="003E4F6A" w:rsidP="003E4F6A">
      <w:pPr>
        <w:rPr>
          <w:rFonts w:ascii="Garamond" w:hAnsi="Garamond"/>
        </w:rPr>
      </w:pPr>
      <w:r w:rsidRPr="003E4F6A">
        <w:rPr>
          <w:rFonts w:ascii="Garamond" w:hAnsi="Garamond"/>
        </w:rPr>
        <w:t>Valerie West</w:t>
      </w:r>
    </w:p>
    <w:p w:rsidR="003E4F6A" w:rsidRPr="003E4F6A" w:rsidRDefault="003E4F6A" w:rsidP="003E4F6A">
      <w:pPr>
        <w:rPr>
          <w:rFonts w:ascii="Garamond" w:hAnsi="Garamond"/>
        </w:rPr>
      </w:pPr>
      <w:r w:rsidRPr="003E4F6A">
        <w:rPr>
          <w:rFonts w:ascii="Garamond" w:hAnsi="Garamond"/>
        </w:rPr>
        <w:t>Department of Criminal Justice</w:t>
      </w:r>
    </w:p>
    <w:p w:rsidR="003E4F6A" w:rsidRPr="003E4F6A" w:rsidRDefault="00E873B2" w:rsidP="003E4F6A">
      <w:pPr>
        <w:rPr>
          <w:rFonts w:ascii="Garamond" w:hAnsi="Garamond"/>
        </w:rPr>
      </w:pPr>
      <w:r>
        <w:rPr>
          <w:rFonts w:ascii="Garamond" w:hAnsi="Garamond"/>
        </w:rPr>
        <w:t>524 West 59</w:t>
      </w:r>
      <w:r w:rsidRPr="00E873B2">
        <w:rPr>
          <w:rFonts w:ascii="Garamond" w:hAnsi="Garamond"/>
          <w:vertAlign w:val="superscript"/>
        </w:rPr>
        <w:t>th</w:t>
      </w:r>
      <w:r>
        <w:rPr>
          <w:rFonts w:ascii="Garamond" w:hAnsi="Garamond"/>
        </w:rPr>
        <w:t xml:space="preserve"> Street, 2128</w:t>
      </w:r>
    </w:p>
    <w:p w:rsidR="003E4F6A" w:rsidRPr="003E4F6A" w:rsidRDefault="003E4F6A" w:rsidP="003E4F6A">
      <w:pPr>
        <w:rPr>
          <w:rFonts w:ascii="Garamond" w:hAnsi="Garamond"/>
        </w:rPr>
      </w:pPr>
      <w:r w:rsidRPr="003E4F6A">
        <w:rPr>
          <w:rFonts w:ascii="Garamond" w:hAnsi="Garamond"/>
        </w:rPr>
        <w:t>Phone 212-237-8387</w:t>
      </w:r>
    </w:p>
    <w:p w:rsidR="003E4F6A" w:rsidRPr="003E4F6A" w:rsidRDefault="00460C20" w:rsidP="003E4F6A">
      <w:pPr>
        <w:rPr>
          <w:rFonts w:ascii="Garamond" w:hAnsi="Garamond"/>
        </w:rPr>
      </w:pPr>
      <w:hyperlink r:id="rId6" w:history="1">
        <w:r w:rsidR="003E4F6A" w:rsidRPr="003E4F6A">
          <w:rPr>
            <w:rFonts w:ascii="Garamond" w:hAnsi="Garamond"/>
            <w:color w:val="0000FF"/>
            <w:u w:val="single"/>
          </w:rPr>
          <w:t>vwest@jjay.cuny.edu</w:t>
        </w:r>
      </w:hyperlink>
    </w:p>
    <w:p w:rsidR="003E4F6A" w:rsidRPr="003E4F6A" w:rsidRDefault="003E4F6A" w:rsidP="003E4F6A">
      <w:pPr>
        <w:rPr>
          <w:rFonts w:ascii="Garamond" w:hAnsi="Garamond"/>
        </w:rPr>
      </w:pPr>
    </w:p>
    <w:p w:rsidR="003E4F6A" w:rsidRPr="003E4F6A" w:rsidRDefault="003E4F6A" w:rsidP="003E4F6A">
      <w:pPr>
        <w:rPr>
          <w:rFonts w:ascii="Garamond" w:hAnsi="Garamond"/>
        </w:rPr>
      </w:pPr>
      <w:r w:rsidRPr="003E4F6A">
        <w:rPr>
          <w:rFonts w:ascii="Garamond" w:hAnsi="Garamond"/>
        </w:rPr>
        <w:t>Office Hours</w:t>
      </w:r>
    </w:p>
    <w:p w:rsidR="003E4F6A" w:rsidRPr="003E4F6A" w:rsidRDefault="00E873B2" w:rsidP="003E4F6A">
      <w:pPr>
        <w:rPr>
          <w:rFonts w:ascii="Garamond" w:hAnsi="Garamond"/>
        </w:rPr>
      </w:pPr>
      <w:r>
        <w:rPr>
          <w:rFonts w:ascii="Garamond" w:hAnsi="Garamond"/>
        </w:rPr>
        <w:t>Tue</w:t>
      </w:r>
      <w:r w:rsidR="003E4F6A" w:rsidRPr="003E4F6A">
        <w:rPr>
          <w:rFonts w:ascii="Garamond" w:hAnsi="Garamond"/>
        </w:rPr>
        <w:t>/</w:t>
      </w:r>
      <w:r>
        <w:rPr>
          <w:rFonts w:ascii="Garamond" w:hAnsi="Garamond"/>
        </w:rPr>
        <w:t>Thur</w:t>
      </w:r>
      <w:r w:rsidR="003E4F6A" w:rsidRPr="003E4F6A">
        <w:rPr>
          <w:rFonts w:ascii="Garamond" w:hAnsi="Garamond"/>
        </w:rPr>
        <w:t xml:space="preserve"> </w:t>
      </w:r>
      <w:r>
        <w:rPr>
          <w:rFonts w:ascii="Garamond" w:hAnsi="Garamond"/>
        </w:rPr>
        <w:t>4</w:t>
      </w:r>
      <w:r w:rsidR="003E4F6A" w:rsidRPr="003E4F6A">
        <w:rPr>
          <w:rFonts w:ascii="Garamond" w:hAnsi="Garamond"/>
        </w:rPr>
        <w:t>:</w:t>
      </w:r>
      <w:r>
        <w:rPr>
          <w:rFonts w:ascii="Garamond" w:hAnsi="Garamond"/>
        </w:rPr>
        <w:t>30</w:t>
      </w:r>
      <w:r w:rsidR="003E4F6A" w:rsidRPr="003E4F6A">
        <w:rPr>
          <w:rFonts w:ascii="Garamond" w:hAnsi="Garamond"/>
        </w:rPr>
        <w:t>-</w:t>
      </w:r>
      <w:r>
        <w:rPr>
          <w:rFonts w:ascii="Garamond" w:hAnsi="Garamond"/>
        </w:rPr>
        <w:t>5</w:t>
      </w:r>
      <w:r w:rsidR="003E4F6A" w:rsidRPr="003E4F6A">
        <w:rPr>
          <w:rFonts w:ascii="Garamond" w:hAnsi="Garamond"/>
        </w:rPr>
        <w:t>:30</w:t>
      </w:r>
    </w:p>
    <w:p w:rsidR="003E4F6A" w:rsidRPr="003E4F6A" w:rsidRDefault="003E4F6A" w:rsidP="003E4F6A">
      <w:pPr>
        <w:rPr>
          <w:rFonts w:ascii="Garamond" w:hAnsi="Garamond"/>
        </w:rPr>
      </w:pPr>
      <w:r w:rsidRPr="003E4F6A">
        <w:rPr>
          <w:rFonts w:ascii="Garamond" w:hAnsi="Garamond"/>
        </w:rPr>
        <w:t>&amp; By Appointment</w:t>
      </w:r>
    </w:p>
    <w:p w:rsidR="003E4F6A" w:rsidRPr="003E4F6A" w:rsidRDefault="003E4F6A" w:rsidP="003E4F6A">
      <w:pPr>
        <w:jc w:val="center"/>
      </w:pPr>
      <w:bookmarkStart w:id="0" w:name="_Toc266875737"/>
      <w:bookmarkStart w:id="1" w:name="_Toc266877399"/>
      <w:r w:rsidRPr="003E4F6A">
        <w:t>Space is the Place.  --Sun Ra</w:t>
      </w:r>
      <w:bookmarkEnd w:id="0"/>
      <w:bookmarkEnd w:id="1"/>
    </w:p>
    <w:p w:rsidR="003E4F6A" w:rsidRPr="003E4F6A" w:rsidRDefault="003E4F6A" w:rsidP="003E4F6A">
      <w:pPr>
        <w:jc w:val="center"/>
      </w:pPr>
    </w:p>
    <w:p w:rsidR="003E4F6A" w:rsidRPr="003E4F6A" w:rsidRDefault="003E4F6A" w:rsidP="003E4F6A">
      <w:pPr>
        <w:jc w:val="center"/>
        <w:rPr>
          <w:u w:val="single"/>
        </w:rPr>
      </w:pPr>
      <w:bookmarkStart w:id="2" w:name="_Toc266875738"/>
      <w:bookmarkStart w:id="3" w:name="_Toc266877400"/>
      <w:r w:rsidRPr="003E4F6A">
        <w:rPr>
          <w:u w:val="single"/>
        </w:rPr>
        <w:t>Course Description</w:t>
      </w:r>
      <w:bookmarkEnd w:id="2"/>
      <w:bookmarkEnd w:id="3"/>
    </w:p>
    <w:p w:rsidR="003E4F6A" w:rsidRPr="003E4F6A" w:rsidRDefault="003E4F6A" w:rsidP="003E4F6A">
      <w:pPr>
        <w:spacing w:line="240" w:lineRule="atLeast"/>
      </w:pPr>
      <w:r w:rsidRPr="003E4F6A">
        <w:t xml:space="preserve">This is an introduction to spatial statistics.  </w:t>
      </w:r>
      <w:r w:rsidRPr="003E4F6A">
        <w:rPr>
          <w:iCs/>
        </w:rPr>
        <w:t>Spatial regression analysis</w:t>
      </w:r>
      <w:r w:rsidRPr="003E4F6A">
        <w:t xml:space="preserve"> is a collection of statistical methods specifically designed to address problems of spatial dependence in cross-sectional and panel data.  The foundations of these techniques will be covered here.  Descriptive spatial statistics, spatial weights, and spatial autocorrelation will be explored, as well as the theoretical underpinnings of these techniques.  Spatial statistics are increasingly used in the study of crime and justice, demography, epidemiology, economics and many other fields.  All social phenomena occur in time and space, this course will identify the influence of space on social phenomena.  </w:t>
      </w:r>
    </w:p>
    <w:p w:rsidR="003E4F6A" w:rsidRPr="003E4F6A" w:rsidRDefault="003E4F6A" w:rsidP="003E4F6A">
      <w:pPr>
        <w:jc w:val="center"/>
      </w:pPr>
    </w:p>
    <w:p w:rsidR="003E4F6A" w:rsidRPr="003E4F6A" w:rsidRDefault="003E4F6A" w:rsidP="003E4F6A">
      <w:pPr>
        <w:jc w:val="center"/>
        <w:rPr>
          <w:u w:val="single"/>
        </w:rPr>
      </w:pPr>
      <w:bookmarkStart w:id="4" w:name="_Toc266875739"/>
      <w:bookmarkStart w:id="5" w:name="_Toc266877401"/>
      <w:r w:rsidRPr="003E4F6A">
        <w:rPr>
          <w:u w:val="single"/>
        </w:rPr>
        <w:t>Learning Outcomes</w:t>
      </w:r>
      <w:bookmarkEnd w:id="4"/>
      <w:bookmarkEnd w:id="5"/>
    </w:p>
    <w:p w:rsidR="003E4F6A" w:rsidRPr="003E4F6A" w:rsidRDefault="003E4F6A" w:rsidP="003E4F6A">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E4F6A">
        <w:t xml:space="preserve">Students will be </w:t>
      </w:r>
      <w:r w:rsidRPr="003E4F6A">
        <w:rPr>
          <w:lang w:val="en-CA"/>
        </w:rPr>
        <w:fldChar w:fldCharType="begin"/>
      </w:r>
      <w:r w:rsidRPr="003E4F6A">
        <w:rPr>
          <w:lang w:val="en-CA"/>
        </w:rPr>
        <w:instrText xml:space="preserve"> SEQ CHAPTER \h \r 1</w:instrText>
      </w:r>
      <w:r w:rsidRPr="003E4F6A">
        <w:rPr>
          <w:lang w:val="en-CA"/>
        </w:rPr>
        <w:fldChar w:fldCharType="end"/>
      </w:r>
      <w:r w:rsidRPr="003E4F6A">
        <w:rPr>
          <w:lang w:val="en-CA"/>
        </w:rPr>
        <w:t>familiar</w:t>
      </w:r>
      <w:r w:rsidRPr="003E4F6A">
        <w:t xml:space="preserve"> with the foundation of spatial analysis. </w:t>
      </w:r>
    </w:p>
    <w:p w:rsidR="003E4F6A" w:rsidRPr="003E4F6A" w:rsidRDefault="003E4F6A" w:rsidP="003E4F6A">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E4F6A">
        <w:t xml:space="preserve">Students will be able to manipulate, display and analyze spatial data. </w:t>
      </w:r>
    </w:p>
    <w:p w:rsidR="003E4F6A" w:rsidRPr="003E4F6A" w:rsidRDefault="003E4F6A" w:rsidP="003E4F6A">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E4F6A">
        <w:t xml:space="preserve">Social behavior occurs in time and space.  Students will learn to identify when social processes are spatially dependent and identify the policy implications of spatially dependent processes. </w:t>
      </w:r>
    </w:p>
    <w:p w:rsidR="003E4F6A" w:rsidRPr="003E4F6A" w:rsidRDefault="003E4F6A" w:rsidP="003E4F6A">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E4F6A">
        <w:t xml:space="preserve">Although this is not a mapping, GIS, or GeoDa course, you will learn: the basics of displaying data on maps; how to use cartographic information in spatial analysis; how to join spatial units; and other techniques for manipulating, displaying and analyzing spatial data.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E4F6A" w:rsidRPr="003E4F6A" w:rsidRDefault="003E4F6A" w:rsidP="003E4F6A">
      <w:pPr>
        <w:jc w:val="center"/>
      </w:pPr>
      <w:bookmarkStart w:id="6" w:name="_Toc266875740"/>
      <w:bookmarkStart w:id="7" w:name="_Toc266877402"/>
      <w:r w:rsidRPr="003E4F6A">
        <w:t>Course Requirements*</w:t>
      </w:r>
      <w:bookmarkEnd w:id="6"/>
      <w:bookmarkEnd w:id="7"/>
    </w:p>
    <w:p w:rsidR="003E4F6A" w:rsidRPr="003E4F6A" w:rsidRDefault="003E4F6A" w:rsidP="003E4F6A">
      <w:pPr>
        <w:spacing w:line="240" w:lineRule="atLeast"/>
        <w:rPr>
          <w:u w:val="single"/>
        </w:rPr>
      </w:pPr>
      <w:r w:rsidRPr="003E4F6A">
        <w:t xml:space="preserve">All readings, exercises, and other homework are due prior to the first class of the week.  The course is demanding.  The material is built on a scaffold and builds on itself.  Therefore, you must keep current with homework, assignments and exercises. Bring your questions about the material to class.  Throughout the semester there will homework assignments and longer take-home assignments.  There are two papers for this course.  The first paper is a qualitative paper, which explores the relationship of space and human action.  The second is a semester long research project using spatial analysis to explore a problem in crime and justice.  Your grade will be based on the homework/take-home assignments, qualitative paper, and the final research project.  The homework and take home assignments are designed to build your analytic skills and your understanding of the material. The papers demonstrate your ability to apply the skills </w:t>
      </w:r>
      <w:r w:rsidRPr="003E4F6A">
        <w:lastRenderedPageBreak/>
        <w:t xml:space="preserve">learned.  </w:t>
      </w:r>
      <w:r w:rsidRPr="003E4F6A">
        <w:rPr>
          <w:u w:val="single"/>
        </w:rPr>
        <w:t>There will be no makeup quizzes, nor will there be incomplete grades given in this course.</w:t>
      </w:r>
    </w:p>
    <w:p w:rsidR="003E4F6A" w:rsidRPr="003E4F6A" w:rsidRDefault="003E4F6A" w:rsidP="003E4F6A">
      <w:pPr>
        <w:spacing w:line="240" w:lineRule="atLeast"/>
        <w:rPr>
          <w:u w:val="single"/>
        </w:rPr>
      </w:pPr>
    </w:p>
    <w:p w:rsidR="003E4F6A" w:rsidRPr="003E4F6A" w:rsidRDefault="003E4F6A" w:rsidP="003E4F6A">
      <w:pPr>
        <w:spacing w:line="240" w:lineRule="atLeast"/>
        <w:rPr>
          <w:b/>
          <w:i/>
        </w:rPr>
      </w:pPr>
      <w:r w:rsidRPr="003E4F6A">
        <w:rPr>
          <w:b/>
          <w:i/>
        </w:rPr>
        <w:t>Prerequisites</w:t>
      </w:r>
    </w:p>
    <w:p w:rsidR="003E4F6A" w:rsidRPr="003E4F6A" w:rsidRDefault="003E4F6A" w:rsidP="003E4F6A">
      <w:pPr>
        <w:rPr>
          <w:lang w:val="en-CA"/>
        </w:rPr>
      </w:pPr>
      <w:r w:rsidRPr="003E4F6A">
        <w:t>STA 250, or CJBA 230. Knowledge of basic regression analysis is assumed.  A prior course on research methods is encouraged.</w:t>
      </w:r>
    </w:p>
    <w:p w:rsidR="003E4F6A" w:rsidRPr="003E4F6A" w:rsidRDefault="003E4F6A" w:rsidP="003E4F6A">
      <w:pPr>
        <w:rPr>
          <w:lang w:val="en-CA"/>
        </w:rPr>
      </w:pPr>
    </w:p>
    <w:p w:rsidR="003E4F6A" w:rsidRPr="003E4F6A" w:rsidRDefault="003E4F6A" w:rsidP="003E4F6A">
      <w:pPr>
        <w:jc w:val="center"/>
        <w:rPr>
          <w:rFonts w:ascii="Garamond" w:hAnsi="Garamond"/>
        </w:rPr>
      </w:pPr>
      <w:r w:rsidRPr="003E4F6A">
        <w:rPr>
          <w:rFonts w:ascii="Garamond" w:hAnsi="Garamond"/>
          <w:lang w:val="en-CA"/>
        </w:rPr>
        <w:fldChar w:fldCharType="begin"/>
      </w:r>
      <w:r w:rsidRPr="003E4F6A">
        <w:rPr>
          <w:rFonts w:ascii="Garamond" w:hAnsi="Garamond"/>
          <w:lang w:val="en-CA"/>
        </w:rPr>
        <w:instrText xml:space="preserve"> SEQ CHAPTER \h \r 1</w:instrText>
      </w:r>
      <w:r w:rsidRPr="003E4F6A">
        <w:rPr>
          <w:rFonts w:ascii="Garamond" w:hAnsi="Garamond"/>
          <w:lang w:val="en-CA"/>
        </w:rPr>
        <w:fldChar w:fldCharType="end"/>
      </w:r>
      <w:r w:rsidRPr="003E4F6A">
        <w:rPr>
          <w:rFonts w:ascii="Garamond" w:hAnsi="Garamond"/>
          <w:b/>
          <w:bCs/>
        </w:rPr>
        <w:t>Assignments and Grading</w:t>
      </w:r>
    </w:p>
    <w:p w:rsidR="003E4F6A" w:rsidRPr="003E4F6A" w:rsidRDefault="003E4F6A" w:rsidP="003E4F6A">
      <w:pPr>
        <w:rPr>
          <w:rFonts w:ascii="Garamond" w:hAnsi="Garamond"/>
          <w:i/>
          <w:iCs/>
        </w:rPr>
      </w:pPr>
      <w:r w:rsidRPr="003E4F6A">
        <w:rPr>
          <w:rFonts w:ascii="Garamond" w:hAnsi="Garamond"/>
          <w:i/>
          <w:iCs/>
        </w:rPr>
        <w:t>Class Participation:</w:t>
      </w:r>
    </w:p>
    <w:p w:rsidR="003E4F6A" w:rsidRPr="003E4F6A" w:rsidRDefault="003E4F6A" w:rsidP="003E4F6A">
      <w:pPr>
        <w:ind w:left="720"/>
        <w:rPr>
          <w:rFonts w:ascii="Garamond" w:hAnsi="Garamond"/>
        </w:rPr>
      </w:pPr>
      <w:r w:rsidRPr="003E4F6A">
        <w:rPr>
          <w:rFonts w:ascii="Garamond" w:hAnsi="Garamond"/>
        </w:rPr>
        <w:t xml:space="preserve">Students are encouraged to participate in class. During the course students will be asked to present their work to the class and demonstrate a technique. You are expected to ask questions during class and to respond to material being presented by the instructor and other students. </w:t>
      </w:r>
      <w:r w:rsidRPr="003E4F6A">
        <w:rPr>
          <w:rFonts w:ascii="Garamond" w:hAnsi="Garamond"/>
          <w:i/>
          <w:iCs/>
        </w:rPr>
        <w:tab/>
      </w:r>
    </w:p>
    <w:p w:rsidR="003E4F6A" w:rsidRPr="003E4F6A" w:rsidRDefault="003E4F6A" w:rsidP="003E4F6A">
      <w:pPr>
        <w:rPr>
          <w:rFonts w:ascii="Garamond" w:hAnsi="Garamond"/>
          <w:i/>
          <w:iCs/>
        </w:rPr>
      </w:pPr>
    </w:p>
    <w:p w:rsidR="003E4F6A" w:rsidRPr="003E4F6A" w:rsidRDefault="003E4F6A" w:rsidP="003E4F6A">
      <w:pPr>
        <w:rPr>
          <w:rFonts w:ascii="Garamond" w:hAnsi="Garamond"/>
        </w:rPr>
      </w:pPr>
      <w:r w:rsidRPr="003E4F6A">
        <w:rPr>
          <w:rFonts w:ascii="Garamond" w:hAnsi="Garamond"/>
          <w:i/>
          <w:iCs/>
        </w:rPr>
        <w:t>Homework &amp; Take Home Assignments:</w:t>
      </w:r>
      <w:r w:rsidRPr="003E4F6A">
        <w:rPr>
          <w:rFonts w:ascii="Garamond" w:hAnsi="Garamond"/>
        </w:rPr>
        <w:t xml:space="preserve"> </w:t>
      </w:r>
    </w:p>
    <w:p w:rsidR="003E4F6A" w:rsidRPr="003E4F6A" w:rsidRDefault="003E4F6A" w:rsidP="003E4F6A">
      <w:pPr>
        <w:ind w:left="720" w:right="720"/>
        <w:rPr>
          <w:rFonts w:ascii="Garamond" w:hAnsi="Garamond"/>
        </w:rPr>
      </w:pPr>
      <w:r w:rsidRPr="003E4F6A">
        <w:rPr>
          <w:rFonts w:ascii="Garamond" w:hAnsi="Garamond"/>
        </w:rPr>
        <w:t>There will be regular homework assignments. Homework will be assigned for the week. Unless otherwise instructed, homework is posted on blackboard prior to the first class of the week and brought to the first day of class for each week. Homework will take on many forms and will often require access to a pc. Take home Assignments are assignments that will require more than one week to complete. Often these assignments will have multiple steps and are designed to increase your skills with gathering, presenting, and analyzing spatial data. Assignments are posted on Blackboard</w:t>
      </w:r>
    </w:p>
    <w:p w:rsidR="003E4F6A" w:rsidRPr="003E4F6A" w:rsidRDefault="003E4F6A" w:rsidP="003E4F6A">
      <w:pPr>
        <w:ind w:left="720" w:right="720"/>
        <w:rPr>
          <w:rFonts w:ascii="Garamond" w:hAnsi="Garamond"/>
        </w:rPr>
      </w:pPr>
    </w:p>
    <w:p w:rsidR="003E4F6A" w:rsidRPr="003E4F6A" w:rsidRDefault="003E4F6A" w:rsidP="003E4F6A">
      <w:pPr>
        <w:rPr>
          <w:rFonts w:ascii="Garamond" w:hAnsi="Garamond"/>
          <w:i/>
          <w:iCs/>
        </w:rPr>
      </w:pPr>
      <w:r w:rsidRPr="003E4F6A">
        <w:rPr>
          <w:rFonts w:ascii="Garamond" w:hAnsi="Garamond"/>
          <w:i/>
          <w:iCs/>
        </w:rPr>
        <w:t>Paper 1:</w:t>
      </w:r>
    </w:p>
    <w:p w:rsidR="003E4F6A" w:rsidRPr="003E4F6A" w:rsidRDefault="003E4F6A" w:rsidP="003E4F6A">
      <w:pPr>
        <w:ind w:left="720" w:hanging="720"/>
        <w:rPr>
          <w:rFonts w:ascii="Garamond" w:hAnsi="Garamond"/>
        </w:rPr>
      </w:pPr>
      <w:r w:rsidRPr="003E4F6A">
        <w:rPr>
          <w:rFonts w:ascii="Garamond" w:hAnsi="Garamond"/>
          <w:i/>
          <w:iCs/>
        </w:rPr>
        <w:tab/>
      </w:r>
      <w:r w:rsidRPr="003E4F6A">
        <w:rPr>
          <w:rFonts w:ascii="Garamond" w:hAnsi="Garamond"/>
        </w:rPr>
        <w:t xml:space="preserve">This paper is a qualitative paper exploring the relationship of space and human action. 3-4 pages. </w:t>
      </w:r>
    </w:p>
    <w:p w:rsidR="003E4F6A" w:rsidRPr="003E4F6A" w:rsidRDefault="003E4F6A" w:rsidP="003E4F6A">
      <w:pPr>
        <w:ind w:left="720" w:hanging="720"/>
        <w:rPr>
          <w:rFonts w:ascii="Garamond" w:hAnsi="Garamond"/>
        </w:rPr>
      </w:pPr>
      <w:r w:rsidRPr="003E4F6A">
        <w:rPr>
          <w:rFonts w:ascii="Garamond" w:hAnsi="Garamond"/>
        </w:rPr>
        <w:t xml:space="preserve"> </w:t>
      </w:r>
    </w:p>
    <w:p w:rsidR="003E4F6A" w:rsidRPr="003E4F6A" w:rsidRDefault="003E4F6A" w:rsidP="003E4F6A">
      <w:pPr>
        <w:rPr>
          <w:rFonts w:ascii="Garamond" w:hAnsi="Garamond"/>
          <w:i/>
          <w:iCs/>
        </w:rPr>
      </w:pPr>
      <w:r w:rsidRPr="003E4F6A">
        <w:rPr>
          <w:rFonts w:ascii="Garamond" w:hAnsi="Garamond"/>
          <w:i/>
          <w:iCs/>
        </w:rPr>
        <w:t>Final Project:</w:t>
      </w:r>
    </w:p>
    <w:p w:rsidR="003E4F6A" w:rsidRPr="003E4F6A" w:rsidRDefault="003E4F6A" w:rsidP="003E4F6A">
      <w:pPr>
        <w:ind w:left="720" w:right="720"/>
        <w:rPr>
          <w:rFonts w:ascii="Garamond" w:hAnsi="Garamond"/>
        </w:rPr>
      </w:pPr>
      <w:r w:rsidRPr="003E4F6A">
        <w:rPr>
          <w:rFonts w:ascii="Garamond" w:hAnsi="Garamond"/>
        </w:rPr>
        <w:t xml:space="preserve">For the final project the student will pick a topic in the study of crime and justice develop a research question, collect data and analysis the collected data using spatial statistics. The paper should be between 8-10 pages. See the course blackboard site for a list of topics.  </w:t>
      </w:r>
    </w:p>
    <w:p w:rsidR="003E4F6A" w:rsidRPr="003E4F6A" w:rsidRDefault="003E4F6A" w:rsidP="003E4F6A">
      <w:pPr>
        <w:rPr>
          <w:rFonts w:ascii="Garamond" w:hAnsi="Garamond"/>
        </w:rPr>
      </w:pPr>
    </w:p>
    <w:p w:rsidR="003E4F6A" w:rsidRPr="003E4F6A" w:rsidRDefault="003E4F6A" w:rsidP="003E4F6A">
      <w:pPr>
        <w:rPr>
          <w:rFonts w:ascii="Garamond" w:hAnsi="Garamond"/>
        </w:rPr>
      </w:pPr>
      <w:r w:rsidRPr="003E4F6A">
        <w:rPr>
          <w:rFonts w:ascii="Garamond" w:hAnsi="Garamond"/>
        </w:rPr>
        <w:t>Final grades will be based on the following:</w:t>
      </w:r>
    </w:p>
    <w:p w:rsidR="003E4F6A" w:rsidRPr="003E4F6A" w:rsidRDefault="003E4F6A" w:rsidP="003E4F6A">
      <w:pPr>
        <w:tabs>
          <w:tab w:val="left" w:pos="720"/>
          <w:tab w:val="left" w:pos="1440"/>
          <w:tab w:val="left" w:pos="2160"/>
          <w:tab w:val="left" w:pos="2880"/>
          <w:tab w:val="left" w:pos="3600"/>
          <w:tab w:val="left" w:pos="4320"/>
          <w:tab w:val="left" w:pos="5040"/>
          <w:tab w:val="left" w:pos="5760"/>
        </w:tabs>
        <w:ind w:left="5760" w:hanging="5760"/>
        <w:rPr>
          <w:rFonts w:ascii="Garamond" w:hAnsi="Garamond"/>
        </w:rPr>
      </w:pPr>
      <w:r w:rsidRPr="003E4F6A">
        <w:rPr>
          <w:rFonts w:ascii="Garamond" w:hAnsi="Garamond"/>
        </w:rPr>
        <w:tab/>
        <w:t>Class Participation</w:t>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 xml:space="preserve">  5%</w:t>
      </w:r>
    </w:p>
    <w:p w:rsidR="003E4F6A" w:rsidRPr="003E4F6A" w:rsidRDefault="003E4F6A" w:rsidP="003E4F6A">
      <w:pPr>
        <w:tabs>
          <w:tab w:val="left" w:pos="720"/>
          <w:tab w:val="left" w:pos="1440"/>
          <w:tab w:val="left" w:pos="2160"/>
          <w:tab w:val="left" w:pos="2880"/>
          <w:tab w:val="left" w:pos="3600"/>
          <w:tab w:val="left" w:pos="4320"/>
          <w:tab w:val="left" w:pos="5040"/>
          <w:tab w:val="left" w:pos="5760"/>
        </w:tabs>
        <w:ind w:left="5760" w:hanging="5760"/>
        <w:rPr>
          <w:rFonts w:ascii="Garamond" w:hAnsi="Garamond"/>
        </w:rPr>
      </w:pPr>
      <w:r w:rsidRPr="003E4F6A">
        <w:rPr>
          <w:rFonts w:ascii="Garamond" w:hAnsi="Garamond"/>
        </w:rPr>
        <w:tab/>
        <w:t>Homework/Take Home Assignments</w:t>
      </w:r>
      <w:r w:rsidRPr="003E4F6A">
        <w:rPr>
          <w:rFonts w:ascii="Garamond" w:hAnsi="Garamond"/>
        </w:rPr>
        <w:tab/>
        <w:t xml:space="preserve"> </w:t>
      </w:r>
      <w:r w:rsidRPr="003E4F6A">
        <w:rPr>
          <w:rFonts w:ascii="Garamond" w:hAnsi="Garamond"/>
        </w:rPr>
        <w:tab/>
      </w:r>
      <w:r w:rsidRPr="003E4F6A">
        <w:rPr>
          <w:rFonts w:ascii="Garamond" w:hAnsi="Garamond"/>
        </w:rPr>
        <w:tab/>
        <w:t>25%</w:t>
      </w:r>
    </w:p>
    <w:p w:rsidR="003E4F6A" w:rsidRPr="003E4F6A" w:rsidRDefault="003E4F6A" w:rsidP="003E4F6A">
      <w:pPr>
        <w:tabs>
          <w:tab w:val="left" w:pos="720"/>
          <w:tab w:val="left" w:pos="1440"/>
          <w:tab w:val="left" w:pos="2160"/>
          <w:tab w:val="left" w:pos="2880"/>
          <w:tab w:val="left" w:pos="3600"/>
          <w:tab w:val="left" w:pos="4320"/>
          <w:tab w:val="left" w:pos="5040"/>
          <w:tab w:val="left" w:pos="5760"/>
        </w:tabs>
        <w:ind w:left="5760" w:hanging="5760"/>
        <w:rPr>
          <w:rFonts w:ascii="Garamond" w:hAnsi="Garamond"/>
        </w:rPr>
      </w:pPr>
      <w:r w:rsidRPr="003E4F6A">
        <w:rPr>
          <w:rFonts w:ascii="Garamond" w:hAnsi="Garamond"/>
        </w:rPr>
        <w:tab/>
        <w:t xml:space="preserve">Paper 1 </w:t>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20%</w:t>
      </w:r>
    </w:p>
    <w:p w:rsidR="003E4F6A" w:rsidRPr="003E4F6A" w:rsidRDefault="003E4F6A" w:rsidP="003E4F6A">
      <w:pPr>
        <w:tabs>
          <w:tab w:val="left" w:pos="720"/>
          <w:tab w:val="left" w:pos="1440"/>
          <w:tab w:val="left" w:pos="2160"/>
          <w:tab w:val="left" w:pos="2880"/>
          <w:tab w:val="left" w:pos="3600"/>
          <w:tab w:val="left" w:pos="4320"/>
          <w:tab w:val="left" w:pos="5040"/>
          <w:tab w:val="left" w:pos="5760"/>
        </w:tabs>
        <w:ind w:left="5760" w:hanging="5760"/>
        <w:rPr>
          <w:rFonts w:ascii="Garamond" w:hAnsi="Garamond"/>
        </w:rPr>
      </w:pPr>
      <w:r w:rsidRPr="003E4F6A">
        <w:rPr>
          <w:rFonts w:ascii="Garamond" w:hAnsi="Garamond"/>
        </w:rPr>
        <w:tab/>
        <w:t>Final Project</w:t>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50%</w:t>
      </w:r>
    </w:p>
    <w:p w:rsidR="003E4F6A" w:rsidRPr="003E4F6A" w:rsidRDefault="003E4F6A" w:rsidP="003E4F6A">
      <w:pPr>
        <w:rPr>
          <w:rFonts w:ascii="Garamond" w:hAnsi="Garamond"/>
        </w:rPr>
      </w:pPr>
    </w:p>
    <w:p w:rsidR="003E4F6A" w:rsidRPr="003E4F6A" w:rsidRDefault="003E4F6A" w:rsidP="003E4F6A">
      <w:pPr>
        <w:jc w:val="center"/>
        <w:rPr>
          <w:rFonts w:ascii="Garamond" w:hAnsi="Garamond"/>
        </w:rPr>
      </w:pPr>
      <w:r w:rsidRPr="003E4F6A">
        <w:rPr>
          <w:rFonts w:ascii="Garamond" w:hAnsi="Garamond"/>
          <w:b/>
          <w:bCs/>
        </w:rPr>
        <w:t>The John Jay College Policy on Plagiarism</w:t>
      </w:r>
    </w:p>
    <w:p w:rsidR="003E4F6A" w:rsidRPr="003E4F6A" w:rsidRDefault="003E4F6A" w:rsidP="003E4F6A">
      <w:pPr>
        <w:rPr>
          <w:rFonts w:ascii="Garamond" w:hAnsi="Garamond"/>
        </w:rPr>
      </w:pPr>
      <w:r w:rsidRPr="003E4F6A">
        <w:rPr>
          <w:rFonts w:ascii="Garamond" w:hAnsi="Garamond"/>
        </w:rPr>
        <w:tab/>
        <w:t xml:space="preserve">Plagiarism is the presentation of someone else‘s ideas, words, or artistic, scientific, or technical work as one‘s own creation.  Using the ideas or work of another is permissible only when the original author is identified.  Paraphrasing and summarizing, as well as direct quotations, require citations to the original source.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28" w:lineRule="atLeast"/>
        <w:rPr>
          <w:rFonts w:ascii="Garamond" w:hAnsi="Garamond"/>
        </w:rPr>
      </w:pPr>
      <w:r w:rsidRPr="003E4F6A">
        <w:rPr>
          <w:rFonts w:ascii="Garamond" w:hAnsi="Garamond"/>
        </w:rPr>
        <w:tab/>
        <w:t xml:space="preserve">Plagiarism may be intentional or unintentional. Lack of dishonest intent does not necessarily absolve a student of responsibility for plagiarism.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28" w:lineRule="atLeast"/>
        <w:rPr>
          <w:rFonts w:ascii="Garamond" w:hAnsi="Garamond"/>
        </w:rPr>
      </w:pPr>
      <w:r w:rsidRPr="003E4F6A">
        <w:rPr>
          <w:rFonts w:ascii="Garamond" w:hAnsi="Garamond"/>
        </w:rPr>
        <w:lastRenderedPageBreak/>
        <w:tab/>
        <w:t xml:space="preserve">It is the student‘s responsibility to recognize the difference between statements that are common knowledge (which do not require documentation) and restatements of the ideas of others. Paraphrase, summary, and direct quotation are acceptable forms of restatement, as long as the source is cited.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t>Students who are unsure how and when to provide documentation are advised to consult with their instructors. The Library has free guides designed to help students with problems of documentation. (From the John Jay College of Criminal Justice Undergraduate Bulletin, pp 38-39)</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E4F6A" w:rsidRPr="003E4F6A" w:rsidRDefault="003E4F6A" w:rsidP="003E4F6A">
      <w:pPr>
        <w:jc w:val="center"/>
      </w:pPr>
      <w:bookmarkStart w:id="8" w:name="_Toc266875741"/>
      <w:bookmarkStart w:id="9" w:name="_Toc266877403"/>
      <w:r w:rsidRPr="003E4F6A">
        <w:t>Required Text and Other Material</w:t>
      </w:r>
      <w:bookmarkEnd w:id="8"/>
      <w:bookmarkEnd w:id="9"/>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r w:rsidRPr="003E4F6A">
        <w:rPr>
          <w:rFonts w:ascii="Garamond" w:hAnsi="Garamond"/>
        </w:rPr>
        <w:t>Parker, Robert Nash &amp; Emily K. Asencio (2008) GIS and Spatial Analysis for the Social Sciences: Coding Mapping and Modeling, Routledge: New York, NY (PA)</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r w:rsidRPr="003E4F6A">
        <w:rPr>
          <w:rFonts w:ascii="Garamond" w:hAnsi="Garamond"/>
        </w:rPr>
        <w:t xml:space="preserve">Anselin, Luc (2005) Exploring Spatial Data with GeoDa: A Workbook, Center on Spatially Integrated Social Sciences, free available at </w:t>
      </w:r>
      <w:hyperlink r:id="rId7" w:history="1">
        <w:r w:rsidRPr="003E4F6A">
          <w:rPr>
            <w:rFonts w:ascii="Garamond" w:hAnsi="Garamond"/>
            <w:color w:val="0000FF"/>
            <w:u w:val="single"/>
          </w:rPr>
          <w:t>http://geodacenter.asu.edu/</w:t>
        </w:r>
      </w:hyperlink>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b/>
          <w:bCs/>
        </w:rPr>
      </w:pPr>
      <w:r w:rsidRPr="003E4F6A">
        <w:rPr>
          <w:rFonts w:ascii="Garamond" w:hAnsi="Garamond"/>
        </w:rPr>
        <w:t>---</w:t>
      </w:r>
      <w:r w:rsidRPr="003E4F6A">
        <w:rPr>
          <w:rFonts w:ascii="Garamond" w:hAnsi="Garamond"/>
        </w:rPr>
        <w:tab/>
        <w:t>GeoDa</w:t>
      </w:r>
      <w:r w:rsidRPr="003E4F6A">
        <w:rPr>
          <w:rFonts w:ascii="Garamond" w:hAnsi="Garamond"/>
          <w:vertAlign w:val="superscript"/>
        </w:rPr>
        <w:t xml:space="preserve">TM </w:t>
      </w:r>
      <w:r w:rsidRPr="003E4F6A">
        <w:rPr>
          <w:rFonts w:ascii="Garamond" w:hAnsi="Garamond"/>
        </w:rPr>
        <w:t xml:space="preserve">0.9 User’s Guide free available at </w:t>
      </w:r>
      <w:hyperlink r:id="rId8" w:history="1">
        <w:r w:rsidRPr="003E4F6A">
          <w:rPr>
            <w:rFonts w:ascii="Garamond" w:hAnsi="Garamond"/>
            <w:color w:val="0000FF"/>
            <w:u w:val="single"/>
          </w:rPr>
          <w:t>http://geodacenter.asu.edu/</w:t>
        </w:r>
      </w:hyperlink>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r w:rsidRPr="003E4F6A">
        <w:rPr>
          <w:rFonts w:ascii="Garamond" w:hAnsi="Garamond"/>
        </w:rPr>
        <w:t>GeoDa</w:t>
      </w:r>
      <w:r w:rsidRPr="003E4F6A">
        <w:rPr>
          <w:rFonts w:ascii="Garamond" w:hAnsi="Garamond"/>
          <w:vertAlign w:val="superscript"/>
        </w:rPr>
        <w:t>TM</w:t>
      </w:r>
      <w:r w:rsidRPr="003E4F6A">
        <w:rPr>
          <w:rFonts w:ascii="Garamond" w:hAnsi="Garamond"/>
        </w:rPr>
        <w:t xml:space="preserve"> free shareware available at </w:t>
      </w:r>
      <w:hyperlink r:id="rId9" w:history="1">
        <w:r w:rsidRPr="003E4F6A">
          <w:rPr>
            <w:rFonts w:ascii="Garamond" w:hAnsi="Garamond"/>
            <w:color w:val="0000FF"/>
            <w:u w:val="single"/>
          </w:rPr>
          <w:t>http://geodacenter.asu.edu/</w:t>
        </w:r>
      </w:hyperlink>
    </w:p>
    <w:p w:rsidR="003E4F6A" w:rsidRPr="00A96277"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p>
    <w:p w:rsid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r w:rsidRPr="00A96277">
        <w:rPr>
          <w:rFonts w:ascii="Garamond" w:hAnsi="Garamond"/>
        </w:rPr>
        <w:t>Boyer, Paul &amp; Stephen Nissenbaum, Salem Possessed: The social origins of witchcraft</w:t>
      </w:r>
      <w:r w:rsidR="00A96277" w:rsidRPr="00A96277">
        <w:rPr>
          <w:rFonts w:ascii="Garamond" w:hAnsi="Garamond"/>
        </w:rPr>
        <w:t xml:space="preserve">- </w:t>
      </w:r>
      <w:r w:rsidR="00A96277">
        <w:rPr>
          <w:rFonts w:ascii="Garamond" w:hAnsi="Garamond"/>
        </w:rPr>
        <w:t>O</w:t>
      </w:r>
      <w:r w:rsidR="00A96277" w:rsidRPr="00A96277">
        <w:rPr>
          <w:rFonts w:ascii="Garamond" w:hAnsi="Garamond"/>
        </w:rPr>
        <w:t>n</w:t>
      </w:r>
      <w:r w:rsidR="00A96277">
        <w:rPr>
          <w:rFonts w:ascii="Garamond" w:hAnsi="Garamond"/>
        </w:rPr>
        <w:t xml:space="preserve"> library</w:t>
      </w:r>
      <w:r w:rsidR="00A96277" w:rsidRPr="00A96277">
        <w:rPr>
          <w:rFonts w:ascii="Garamond" w:hAnsi="Garamond"/>
        </w:rPr>
        <w:t xml:space="preserve"> reserve.</w:t>
      </w:r>
    </w:p>
    <w:p w:rsidR="00A96277" w:rsidRPr="00A96277" w:rsidRDefault="00A96277" w:rsidP="00A962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Pr>
          <w:rFonts w:ascii="Garamond" w:hAnsi="Garamond"/>
        </w:rPr>
      </w:pPr>
      <w:r w:rsidRPr="00A96277">
        <w:rPr>
          <w:rFonts w:ascii="Garamond" w:hAnsi="Garamond"/>
        </w:rPr>
        <w:t>Links to additional readings on Blackboard (BB)</w:t>
      </w:r>
    </w:p>
    <w:p w:rsidR="00A96277" w:rsidRPr="00A96277" w:rsidRDefault="00A96277" w:rsidP="00A962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rFonts w:ascii="Garamond" w:hAnsi="Garamond"/>
        </w:rPr>
      </w:pPr>
      <w:r w:rsidRPr="00A96277">
        <w:rPr>
          <w:rFonts w:ascii="Garamond" w:hAnsi="Garamond"/>
        </w:rPr>
        <w:t>Recommended Text</w:t>
      </w:r>
    </w:p>
    <w:p w:rsidR="00CC1514" w:rsidRDefault="00CC1514"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p>
    <w:p w:rsidR="003E4F6A" w:rsidRPr="00A96277" w:rsidRDefault="00A96277"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r w:rsidRPr="00A96277">
        <w:rPr>
          <w:rFonts w:ascii="Garamond" w:hAnsi="Garamond"/>
        </w:rPr>
        <w:t xml:space="preserve">Clemmer, Gina (2013) </w:t>
      </w:r>
      <w:r w:rsidRPr="00A96277">
        <w:rPr>
          <w:rStyle w:val="a-size-large1"/>
          <w:rFonts w:ascii="Garamond" w:hAnsi="Garamond" w:cs="Times New Roman"/>
          <w:color w:val="333333"/>
        </w:rPr>
        <w:t>The GIS 20: Essential Skills</w:t>
      </w:r>
      <w:r>
        <w:rPr>
          <w:rStyle w:val="a-size-large1"/>
          <w:rFonts w:ascii="Garamond" w:hAnsi="Garamond" w:cs="Times New Roman"/>
          <w:color w:val="333333"/>
        </w:rPr>
        <w:t>, ESRI Press.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rPr>
      </w:pPr>
    </w:p>
    <w:p w:rsidR="003E4F6A" w:rsidRPr="003E4F6A" w:rsidRDefault="003E4F6A" w:rsidP="003E4F6A">
      <w:pPr>
        <w:jc w:val="center"/>
      </w:pPr>
      <w:bookmarkStart w:id="10" w:name="_Toc266875742"/>
      <w:bookmarkStart w:id="11" w:name="_Toc266877404"/>
      <w:r w:rsidRPr="003E4F6A">
        <w:t>Course Outline*</w:t>
      </w:r>
      <w:bookmarkEnd w:id="10"/>
      <w:bookmarkEnd w:id="11"/>
    </w:p>
    <w:p w:rsidR="003E4F6A" w:rsidRPr="003E4F6A" w:rsidRDefault="003E4F6A" w:rsidP="003E4F6A">
      <w:pPr>
        <w:jc w:val="center"/>
      </w:pPr>
    </w:p>
    <w:p w:rsidR="003E4F6A" w:rsidRPr="003E4F6A" w:rsidRDefault="003E4F6A" w:rsidP="003E4F6A">
      <w:pPr>
        <w:jc w:val="center"/>
        <w:rPr>
          <w:b/>
          <w:bCs/>
        </w:rPr>
      </w:pPr>
      <w:bookmarkStart w:id="12" w:name="_Toc266875743"/>
      <w:bookmarkStart w:id="13" w:name="_Toc266877405"/>
      <w:r w:rsidRPr="003E4F6A">
        <w:rPr>
          <w:b/>
          <w:bCs/>
        </w:rPr>
        <w:t>Fundamental Concepts</w:t>
      </w:r>
      <w:bookmarkEnd w:id="12"/>
      <w:bookmarkEnd w:id="13"/>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1</w:t>
      </w:r>
      <w:r w:rsidRPr="003E4F6A">
        <w:rPr>
          <w:rFonts w:ascii="Garamond" w:hAnsi="Garamond"/>
        </w:rPr>
        <w:tab/>
      </w:r>
      <w:r w:rsidRPr="003E4F6A">
        <w:rPr>
          <w:rFonts w:ascii="Garamond" w:hAnsi="Garamond"/>
        </w:rPr>
        <w:tab/>
      </w:r>
      <w:r w:rsidRPr="003E4F6A">
        <w:rPr>
          <w:rFonts w:ascii="Garamond" w:hAnsi="Garamond"/>
        </w:rPr>
        <w:tab/>
        <w:t>Introduction to the course: What is spatial data?</w:t>
      </w:r>
    </w:p>
    <w:p w:rsidR="003E4F6A" w:rsidRP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8/28</w:t>
      </w:r>
      <w:r w:rsidR="003E4F6A" w:rsidRPr="003E4F6A">
        <w:rPr>
          <w:rFonts w:ascii="Garamond" w:hAnsi="Garamond"/>
        </w:rPr>
        <w:tab/>
      </w:r>
      <w:r w:rsidR="003E4F6A" w:rsidRPr="003E4F6A">
        <w:rPr>
          <w:rFonts w:ascii="Garamond" w:hAnsi="Garamond"/>
        </w:rPr>
        <w:tab/>
      </w:r>
      <w:r w:rsidR="003E4F6A" w:rsidRPr="003E4F6A">
        <w:rPr>
          <w:rFonts w:ascii="Garamond" w:hAnsi="Garamond"/>
        </w:rPr>
        <w:tab/>
        <w:t>Course requirements, syllabus, and introduction to maps (PA, pp. 1-50)</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Garamond" w:hAnsi="Garamond"/>
        </w:rPr>
      </w:pPr>
    </w:p>
    <w:p w:rsidR="0013025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2</w:t>
      </w:r>
    </w:p>
    <w:p w:rsidR="003E4F6A" w:rsidRP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9/2-4</w:t>
      </w:r>
      <w:r w:rsidR="003E4F6A" w:rsidRPr="003E4F6A">
        <w:rPr>
          <w:rFonts w:ascii="Garamond" w:hAnsi="Garamond"/>
        </w:rPr>
        <w:tab/>
      </w:r>
      <w:r w:rsidR="003E4F6A" w:rsidRPr="003E4F6A">
        <w:rPr>
          <w:rFonts w:ascii="Garamond" w:hAnsi="Garamond"/>
        </w:rPr>
        <w:tab/>
      </w:r>
      <w:r w:rsidR="003E4F6A" w:rsidRPr="003E4F6A">
        <w:rPr>
          <w:rFonts w:ascii="Garamond" w:hAnsi="Garamond"/>
        </w:rPr>
        <w:tab/>
        <w:t xml:space="preserve">Boyer, Paul &amp; Stephen Nissenbaum, Salem Possessed: The social origins of witchcraft chapter 1-4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t>Introduction to Thematic Maps (PA) pp 51-83</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p>
    <w:p w:rsidR="003E4F6A" w:rsidRPr="003E4F6A" w:rsidRDefault="003E4F6A" w:rsidP="003E4F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2160"/>
        <w:jc w:val="center"/>
        <w:outlineLvl w:val="1"/>
        <w:rPr>
          <w:rFonts w:ascii="Garamond" w:hAnsi="Garamond"/>
          <w:b/>
          <w:bCs/>
        </w:rPr>
      </w:pPr>
      <w:r w:rsidRPr="003E4F6A">
        <w:rPr>
          <w:rFonts w:ascii="Garamond" w:hAnsi="Garamond"/>
          <w:b/>
          <w:bCs/>
        </w:rPr>
        <w:t>Simple Displays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3</w:t>
      </w:r>
      <w:r w:rsidRPr="003E4F6A">
        <w:rPr>
          <w:rFonts w:ascii="Garamond" w:hAnsi="Garamond"/>
        </w:rPr>
        <w:tab/>
      </w:r>
      <w:r w:rsidRPr="003E4F6A">
        <w:rPr>
          <w:rFonts w:ascii="Garamond" w:hAnsi="Garamond"/>
        </w:rPr>
        <w:tab/>
      </w:r>
      <w:r w:rsidRPr="003E4F6A">
        <w:rPr>
          <w:rFonts w:ascii="Garamond" w:hAnsi="Garamond"/>
        </w:rPr>
        <w:tab/>
        <w:t xml:space="preserve">Homans, George, The human group-Selections (BB) </w:t>
      </w:r>
    </w:p>
    <w:p w:rsidR="003E4F6A" w:rsidRP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9/</w:t>
      </w:r>
      <w:r>
        <w:rPr>
          <w:rFonts w:ascii="Garamond" w:hAnsi="Garamond"/>
        </w:rPr>
        <w:t>9-11</w:t>
      </w:r>
      <w:r w:rsidR="003E4F6A" w:rsidRPr="003E4F6A">
        <w:rPr>
          <w:rFonts w:ascii="Garamond" w:hAnsi="Garamond"/>
        </w:rPr>
        <w:tab/>
      </w:r>
      <w:r w:rsidR="003E4F6A" w:rsidRPr="003E4F6A">
        <w:rPr>
          <w:rFonts w:ascii="Garamond" w:hAnsi="Garamond"/>
        </w:rPr>
        <w:tab/>
      </w:r>
      <w:r w:rsidR="003E4F6A" w:rsidRPr="003E4F6A">
        <w:rPr>
          <w:rFonts w:ascii="Garamond" w:hAnsi="Garamond"/>
        </w:rPr>
        <w:tab/>
        <w:t xml:space="preserve">Mapping for Analysis, (PA, pp 84-111) </w:t>
      </w:r>
    </w:p>
    <w:p w:rsidR="003E4F6A" w:rsidRPr="003E4F6A" w:rsidRDefault="003E4F6A" w:rsidP="003E4F6A">
      <w:pPr>
        <w:ind w:firstLine="720"/>
      </w:pPr>
      <w:r w:rsidRPr="003E4F6A">
        <w:tab/>
      </w:r>
      <w:r w:rsidRPr="003E4F6A">
        <w:tab/>
      </w:r>
      <w:r w:rsidRPr="003E4F6A">
        <w:tab/>
        <w:t xml:space="preserve">In class assignment 1 http://www.infoshare.org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E4F6A" w:rsidRPr="003E4F6A" w:rsidRDefault="003E4F6A" w:rsidP="003E4F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2160"/>
        <w:jc w:val="center"/>
        <w:outlineLvl w:val="1"/>
        <w:rPr>
          <w:rFonts w:ascii="Garamond" w:hAnsi="Garamond"/>
          <w:b/>
          <w:bCs/>
        </w:rPr>
      </w:pPr>
      <w:r w:rsidRPr="003E4F6A">
        <w:rPr>
          <w:rFonts w:ascii="Garamond" w:hAnsi="Garamond"/>
          <w:b/>
          <w:bCs/>
        </w:rPr>
        <w:t>Spatial Units: Are the Data Spatial?</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4</w:t>
      </w:r>
      <w:r w:rsidRPr="003E4F6A">
        <w:rPr>
          <w:rFonts w:ascii="Garamond" w:hAnsi="Garamond"/>
        </w:rPr>
        <w:tab/>
      </w:r>
      <w:r w:rsidRPr="003E4F6A">
        <w:rPr>
          <w:rFonts w:ascii="Garamond" w:hAnsi="Garamond"/>
        </w:rPr>
        <w:tab/>
      </w:r>
      <w:r w:rsidRPr="003E4F6A">
        <w:rPr>
          <w:rFonts w:ascii="Garamond" w:hAnsi="Garamond"/>
        </w:rPr>
        <w:tab/>
        <w:t xml:space="preserve">The Big Cats Census Maps </w:t>
      </w:r>
      <w:hyperlink r:id="rId10" w:history="1">
        <w:r w:rsidRPr="003E4F6A">
          <w:rPr>
            <w:rFonts w:ascii="Garamond" w:hAnsi="Garamond"/>
            <w:color w:val="0000FF"/>
            <w:u w:val="single"/>
          </w:rPr>
          <w:t>www.census.gov</w:t>
        </w:r>
      </w:hyperlink>
      <w:r w:rsidRPr="003E4F6A">
        <w:rPr>
          <w:rFonts w:ascii="Garamond" w:hAnsi="Garamond"/>
        </w:rPr>
        <w:t xml:space="preserve"> </w:t>
      </w:r>
    </w:p>
    <w:p w:rsidR="003E4F6A" w:rsidRP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9/16-18</w:t>
      </w:r>
      <w:r w:rsidR="003E4F6A" w:rsidRPr="003E4F6A">
        <w:rPr>
          <w:rFonts w:ascii="Garamond" w:hAnsi="Garamond"/>
        </w:rPr>
        <w:tab/>
      </w:r>
      <w:r w:rsidR="003E4F6A" w:rsidRPr="003E4F6A">
        <w:rPr>
          <w:rFonts w:ascii="Garamond" w:hAnsi="Garamond"/>
        </w:rPr>
        <w:tab/>
      </w:r>
      <w:r w:rsidR="003E4F6A" w:rsidRPr="003E4F6A">
        <w:rPr>
          <w:rFonts w:ascii="Garamond" w:hAnsi="Garamond"/>
        </w:rPr>
        <w:tab/>
        <w:t>What is the proper unit of analysis in GIS  (PA, pp. 112-27)</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b/>
          <w:bCs/>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b/>
          <w:bCs/>
        </w:rPr>
        <w:t>First Paper Due</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b/>
          <w:bCs/>
        </w:rPr>
      </w:pPr>
    </w:p>
    <w:p w:rsidR="0013025B" w:rsidRPr="0013025B" w:rsidRDefault="003E4F6A" w:rsidP="0013025B">
      <w:pPr>
        <w:jc w:val="center"/>
      </w:pPr>
      <w:bookmarkStart w:id="14" w:name="_Toc266875744"/>
      <w:bookmarkStart w:id="15" w:name="_Toc266877406"/>
      <w:r w:rsidRPr="003E4F6A">
        <w:t>Spatial Effects &amp; Diffusion</w:t>
      </w:r>
      <w:bookmarkEnd w:id="14"/>
      <w:bookmarkEnd w:id="15"/>
    </w:p>
    <w:p w:rsidR="0013025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lastRenderedPageBreak/>
        <w:t>Week 5</w:t>
      </w:r>
    </w:p>
    <w:p w:rsid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
        <w:rPr>
          <w:rFonts w:ascii="Garamond" w:hAnsi="Garamond"/>
        </w:rPr>
        <w:t>9/30-10/2</w:t>
      </w:r>
      <w:r w:rsidR="003E4F6A" w:rsidRPr="003E4F6A">
        <w:rPr>
          <w:rFonts w:ascii="Garamond" w:hAnsi="Garamond"/>
        </w:rPr>
        <w:tab/>
      </w:r>
      <w:r w:rsidR="003E4F6A" w:rsidRPr="003E4F6A">
        <w:rPr>
          <w:rFonts w:ascii="Garamond" w:hAnsi="Garamond"/>
        </w:rPr>
        <w:tab/>
      </w:r>
      <w:r w:rsidR="003E4F6A" w:rsidRPr="003E4F6A">
        <w:t xml:space="preserve">Tolnay, Stewart, E. &amp; E. M. Beck (1996) Vicarious violence: spatial effects on southern lynching, 1890-1919, </w:t>
      </w:r>
      <w:r w:rsidR="003E4F6A" w:rsidRPr="003E4F6A">
        <w:rPr>
          <w:i/>
          <w:iCs/>
        </w:rPr>
        <w:t>American Journal of Sociology</w:t>
      </w:r>
      <w:r w:rsidR="003E4F6A" w:rsidRPr="003E4F6A">
        <w:rPr>
          <w:u w:val="single"/>
        </w:rPr>
        <w:t xml:space="preserve"> </w:t>
      </w:r>
      <w:r w:rsidR="003E4F6A" w:rsidRPr="003E4F6A">
        <w:t>102:3, 788-815. (BB)</w:t>
      </w:r>
    </w:p>
    <w:p w:rsidR="00E51F15" w:rsidRPr="00646635" w:rsidRDefault="00E51F15"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
        <w:tab/>
      </w:r>
      <w:r>
        <w:tab/>
      </w:r>
      <w:r>
        <w:tab/>
      </w:r>
      <w:r w:rsidR="00646635" w:rsidRPr="00646635">
        <w:rPr>
          <w:color w:val="333333"/>
        </w:rPr>
        <w:t>Festinger, Leon</w:t>
      </w:r>
      <w:r w:rsidRPr="00646635">
        <w:t xml:space="preserve"> </w:t>
      </w:r>
      <w:r w:rsidR="00646635">
        <w:t xml:space="preserve">(1963), </w:t>
      </w:r>
      <w:hyperlink r:id="rId11" w:history="1">
        <w:r w:rsidR="00646635" w:rsidRPr="00646635">
          <w:rPr>
            <w:rStyle w:val="Hyperlink"/>
            <w:u w:val="none"/>
          </w:rPr>
          <w:t>Social pressures in informal groups; a study of human factors in housing</w:t>
        </w:r>
      </w:hyperlink>
      <w:r w:rsidRPr="00646635">
        <w:t>-Selections (BB)</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 w:rsidRPr="00646635">
        <w:tab/>
      </w:r>
      <w:r w:rsidRPr="00646635">
        <w:tab/>
      </w:r>
      <w:r w:rsidRPr="00646635">
        <w:tab/>
        <w:t>Multiple</w:t>
      </w:r>
      <w:r w:rsidRPr="003E4F6A">
        <w:t xml:space="preserve"> Variable Maps  (PA, pp. 128-59)</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tab/>
      </w:r>
      <w:r w:rsidRPr="003E4F6A">
        <w:tab/>
      </w:r>
      <w:r w:rsidRPr="003E4F6A">
        <w:tab/>
      </w:r>
      <w:r w:rsidRPr="003E4F6A">
        <w:tab/>
        <w:t>-</w:t>
      </w:r>
      <w:r w:rsidRPr="003E4F6A">
        <w:rPr>
          <w:b/>
          <w:bCs/>
        </w:rPr>
        <w:t>Paper Topics &amp; Research Questions Due</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13025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6</w:t>
      </w:r>
      <w:r w:rsidRPr="003E4F6A">
        <w:rPr>
          <w:rFonts w:ascii="Garamond" w:hAnsi="Garamond"/>
        </w:rPr>
        <w:tab/>
      </w:r>
    </w:p>
    <w:p w:rsidR="003E4F6A" w:rsidRP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
        <w:rPr>
          <w:rFonts w:ascii="Garamond" w:hAnsi="Garamond"/>
        </w:rPr>
        <w:t>10/7-9</w:t>
      </w:r>
      <w:r>
        <w:rPr>
          <w:rFonts w:ascii="Garamond" w:hAnsi="Garamond"/>
        </w:rPr>
        <w:tab/>
      </w:r>
      <w:r w:rsidR="003E4F6A" w:rsidRPr="003E4F6A">
        <w:rPr>
          <w:rFonts w:ascii="Garamond" w:hAnsi="Garamond"/>
        </w:rPr>
        <w:tab/>
      </w:r>
      <w:r w:rsidR="003E4F6A" w:rsidRPr="003E4F6A">
        <w:rPr>
          <w:rFonts w:ascii="Garamond" w:hAnsi="Garamond"/>
        </w:rPr>
        <w:tab/>
      </w:r>
      <w:r w:rsidR="003E4F6A" w:rsidRPr="003E4F6A">
        <w:t xml:space="preserve">Baller, Robert D., Luc Anselin, Steven F. Messner, Glenn Deane, and Darnell F. Hawkins (2001) Structural covariates of U.S county homicide rates: Incorporating spatial effects.” </w:t>
      </w:r>
      <w:r w:rsidR="003E4F6A" w:rsidRPr="003E4F6A">
        <w:rPr>
          <w:i/>
          <w:iCs/>
        </w:rPr>
        <w:t>Criminology</w:t>
      </w:r>
      <w:r w:rsidR="003E4F6A" w:rsidRPr="003E4F6A">
        <w:t xml:space="preserve"> 39:561-90 (BB)</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 w:rsidRPr="003E4F6A">
        <w:tab/>
      </w:r>
      <w:r w:rsidRPr="003E4F6A">
        <w:tab/>
      </w:r>
      <w:r w:rsidRPr="003E4F6A">
        <w:tab/>
        <w:t xml:space="preserve">Maps for Better Decisions (PA, pp. 160-200)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pPr>
      <w:r w:rsidRPr="003E4F6A">
        <w:tab/>
      </w:r>
      <w:r w:rsidRPr="003E4F6A">
        <w:tab/>
      </w:r>
      <w:r w:rsidRPr="003E4F6A">
        <w:tab/>
      </w:r>
      <w:r w:rsidRPr="003E4F6A">
        <w:tab/>
      </w:r>
    </w:p>
    <w:p w:rsidR="003E4F6A" w:rsidRPr="003E4F6A" w:rsidRDefault="003E4F6A" w:rsidP="003E4F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2160"/>
        <w:jc w:val="center"/>
        <w:outlineLvl w:val="1"/>
        <w:rPr>
          <w:rFonts w:ascii="Garamond" w:hAnsi="Garamond"/>
          <w:b/>
          <w:bCs/>
        </w:rPr>
      </w:pPr>
      <w:r w:rsidRPr="003E4F6A">
        <w:rPr>
          <w:rFonts w:ascii="Garamond" w:hAnsi="Garamond"/>
          <w:b/>
          <w:bCs/>
        </w:rPr>
        <w:t>Geospatial Modeling and GIS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t xml:space="preserve">Tienda, Marta (1991) “Poor people in poor places: Deciphering neighborhood effects on poverty outcomes.” in Joan Huber (ed) </w:t>
      </w:r>
      <w:r w:rsidRPr="003E4F6A">
        <w:rPr>
          <w:rFonts w:ascii="Garamond" w:hAnsi="Garamond"/>
          <w:i/>
        </w:rPr>
        <w:t>Macro-Micro Linkages in sociology</w:t>
      </w:r>
      <w:r w:rsidRPr="003E4F6A">
        <w:rPr>
          <w:rFonts w:ascii="Garamond" w:hAnsi="Garamond"/>
        </w:rPr>
        <w:t>, Newberry Park, CA Sage Publications. (BB)</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t>Geospatial Modeling and GIS –Statistical Modeling of Spatial Data (PA, pp 201-15</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b/>
          <w:bCs/>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w:t>
      </w:r>
      <w:r w:rsidRPr="003E4F6A">
        <w:rPr>
          <w:rFonts w:ascii="Garamond" w:hAnsi="Garamond"/>
          <w:b/>
          <w:bCs/>
        </w:rPr>
        <w:t>Data Sources Due</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b/>
          <w:bCs/>
        </w:rPr>
      </w:pPr>
    </w:p>
    <w:p w:rsidR="003E4F6A" w:rsidRPr="003E4F6A" w:rsidRDefault="003E4F6A" w:rsidP="003E4F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2160"/>
        <w:jc w:val="center"/>
        <w:outlineLvl w:val="1"/>
        <w:rPr>
          <w:rFonts w:ascii="Garamond" w:hAnsi="Garamond"/>
          <w:b/>
          <w:bCs/>
        </w:rPr>
      </w:pPr>
      <w:r w:rsidRPr="003E4F6A">
        <w:rPr>
          <w:rFonts w:ascii="Garamond" w:hAnsi="Garamond"/>
          <w:b/>
          <w:bCs/>
        </w:rPr>
        <w:t>Spatial Data</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7</w:t>
      </w:r>
      <w:r w:rsidRPr="003E4F6A">
        <w:rPr>
          <w:rFonts w:ascii="Garamond" w:hAnsi="Garamond"/>
        </w:rPr>
        <w:tab/>
      </w:r>
      <w:r w:rsidRPr="003E4F6A">
        <w:rPr>
          <w:rFonts w:ascii="Garamond" w:hAnsi="Garamond"/>
        </w:rPr>
        <w:tab/>
      </w:r>
      <w:r w:rsidRPr="003E4F6A">
        <w:rPr>
          <w:rFonts w:ascii="Garamond" w:hAnsi="Garamond"/>
        </w:rPr>
        <w:tab/>
        <w:t>Types of Data used in Spatial Modeling (PA, pp. 216-34)</w:t>
      </w:r>
      <w:r w:rsidRPr="003E4F6A">
        <w:rPr>
          <w:rFonts w:ascii="Garamond" w:hAnsi="Garamond"/>
          <w:b/>
          <w:bCs/>
        </w:rPr>
        <w:t xml:space="preserve"> </w:t>
      </w:r>
    </w:p>
    <w:p w:rsidR="003E4F6A" w:rsidRPr="003E4F6A" w:rsidRDefault="0013025B"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10/14-16</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b/>
          <w:bCs/>
        </w:rPr>
      </w:pPr>
      <w:r w:rsidRPr="003E4F6A">
        <w:rPr>
          <w:rFonts w:ascii="Garamond" w:hAnsi="Garamond"/>
          <w:b/>
          <w:bCs/>
        </w:rPr>
        <w:t>Moran’s I &amp; Spatial Weights</w:t>
      </w:r>
    </w:p>
    <w:p w:rsidR="003E4F6A" w:rsidRPr="003E4F6A" w:rsidRDefault="003E4F6A" w:rsidP="00460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Week 8</w:t>
      </w:r>
      <w:r w:rsidRPr="003E4F6A">
        <w:rPr>
          <w:rFonts w:ascii="Garamond" w:hAnsi="Garamond"/>
        </w:rPr>
        <w:tab/>
      </w:r>
      <w:r w:rsidRPr="003E4F6A">
        <w:rPr>
          <w:rFonts w:ascii="Garamond" w:hAnsi="Garamond"/>
        </w:rPr>
        <w:tab/>
      </w:r>
      <w:r w:rsidRPr="003E4F6A">
        <w:rPr>
          <w:rFonts w:ascii="Garamond" w:hAnsi="Garamond"/>
        </w:rPr>
        <w:tab/>
        <w:t xml:space="preserve">Class handout computing Moran’s I in Excel </w:t>
      </w:r>
    </w:p>
    <w:p w:rsidR="003E4F6A" w:rsidRPr="003E4F6A" w:rsidRDefault="00460C20" w:rsidP="00460C20">
      <w:pPr>
        <w:ind w:left="720" w:hanging="720"/>
      </w:pPr>
      <w:r>
        <w:t>10/21-23</w:t>
      </w:r>
      <w:r>
        <w:tab/>
      </w:r>
      <w:r w:rsidR="003E4F6A" w:rsidRPr="003E4F6A">
        <w:tab/>
        <w:t xml:space="preserve">Anslin, Luc Spatial analysis of crime, Measurement and Analysis of </w:t>
      </w:r>
      <w:r w:rsidR="00646635">
        <w:tab/>
      </w:r>
      <w:r w:rsidR="00646635">
        <w:tab/>
      </w:r>
      <w:r w:rsidR="00646635">
        <w:tab/>
      </w:r>
      <w:r w:rsidR="00646635">
        <w:tab/>
      </w:r>
      <w:r w:rsidR="003E4F6A" w:rsidRPr="003E4F6A">
        <w:t xml:space="preserve">Crime and Justice, (BB) </w:t>
      </w:r>
    </w:p>
    <w:p w:rsidR="003E4F6A" w:rsidRPr="003E4F6A" w:rsidRDefault="003E4F6A" w:rsidP="003E4F6A">
      <w:pPr>
        <w:ind w:firstLine="720"/>
      </w:pPr>
      <w:r w:rsidRPr="003E4F6A">
        <w:tab/>
      </w:r>
      <w:r w:rsidRPr="003E4F6A">
        <w:tab/>
        <w:t>Introduction to GeoDa  (WB Ch 1-5, pp. 1-34)</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E4F6A" w:rsidRPr="003E4F6A" w:rsidRDefault="003E4F6A" w:rsidP="003E4F6A">
      <w:pPr>
        <w:jc w:val="center"/>
      </w:pPr>
      <w:bookmarkStart w:id="16" w:name="_Toc266875745"/>
      <w:bookmarkStart w:id="17" w:name="_Toc266877407"/>
      <w:r w:rsidRPr="003E4F6A">
        <w:t>Analyzing Spatial Data with GeoDa</w:t>
      </w:r>
      <w:bookmarkEnd w:id="16"/>
      <w:bookmarkEnd w:id="17"/>
    </w:p>
    <w:p w:rsidR="00460C20"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9</w:t>
      </w:r>
      <w:r w:rsidRPr="003E4F6A">
        <w:rPr>
          <w:rFonts w:ascii="Garamond" w:hAnsi="Garamond"/>
        </w:rPr>
        <w:tab/>
      </w:r>
    </w:p>
    <w:p w:rsidR="003E4F6A" w:rsidRPr="003E4F6A" w:rsidRDefault="00460C20"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10/28-30</w:t>
      </w:r>
      <w:r w:rsidR="003E4F6A" w:rsidRPr="003E4F6A">
        <w:rPr>
          <w:rFonts w:ascii="Garamond" w:hAnsi="Garamond"/>
        </w:rPr>
        <w:tab/>
      </w:r>
      <w:r w:rsidR="003E4F6A" w:rsidRPr="003E4F6A">
        <w:rPr>
          <w:rFonts w:ascii="Garamond" w:hAnsi="Garamond"/>
        </w:rPr>
        <w:tab/>
        <w:t xml:space="preserve">Anselin, Luc, Exploring Spatial Data with GeoDa: A Workbook (Ch, 6-10, pp 36-77)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 xml:space="preserve">Spatial Data Manipulation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EDA Basics and Linking</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 xml:space="preserve">Brushing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Multivariate EDA</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Advanced Multivariate EDA</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b/>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r>
    </w:p>
    <w:p w:rsidR="00460C20"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10</w:t>
      </w:r>
    </w:p>
    <w:p w:rsidR="003E4F6A" w:rsidRPr="003E4F6A" w:rsidRDefault="00460C20"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11/4-6</w:t>
      </w:r>
      <w:r>
        <w:rPr>
          <w:rFonts w:ascii="Garamond" w:hAnsi="Garamond"/>
        </w:rPr>
        <w:tab/>
      </w:r>
      <w:r w:rsidR="003E4F6A" w:rsidRPr="003E4F6A">
        <w:rPr>
          <w:rFonts w:ascii="Garamond" w:hAnsi="Garamond"/>
        </w:rPr>
        <w:tab/>
      </w:r>
      <w:r w:rsidR="003E4F6A" w:rsidRPr="003E4F6A">
        <w:rPr>
          <w:rFonts w:ascii="Garamond" w:hAnsi="Garamond"/>
        </w:rPr>
        <w:tab/>
        <w:t xml:space="preserve">Anselin, Luc, Exploring Spatial Data with GeoDa: A Workbook (Ch, 11-14 pp. 78-104)  </w:t>
      </w:r>
    </w:p>
    <w:p w:rsidR="00646635" w:rsidRDefault="003E4F6A" w:rsidP="00646635">
      <w:pPr>
        <w:ind w:left="360"/>
        <w:rPr>
          <w:rFonts w:ascii="Garamond" w:hAnsi="Garamond"/>
        </w:rPr>
      </w:pPr>
      <w:r w:rsidRPr="003E4F6A">
        <w:tab/>
      </w:r>
      <w:r w:rsidRPr="003E4F6A">
        <w:tab/>
      </w:r>
      <w:r w:rsidRPr="003E4F6A">
        <w:tab/>
        <w:t xml:space="preserve">Exploratory Spatial Data Analysis (ESDA) Basics and Geo </w:t>
      </w:r>
      <w:r w:rsidR="00646635">
        <w:tab/>
      </w:r>
      <w:r w:rsidRPr="003E4F6A">
        <w:t xml:space="preserve">Visualization </w:t>
      </w:r>
      <w:r w:rsidRPr="003E4F6A">
        <w:rPr>
          <w:rFonts w:ascii="Garamond" w:hAnsi="Garamond"/>
        </w:rPr>
        <w:tab/>
      </w:r>
    </w:p>
    <w:p w:rsidR="003E4F6A" w:rsidRPr="003E4F6A" w:rsidRDefault="00646635" w:rsidP="00646635">
      <w:pPr>
        <w:ind w:left="36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sidR="003E4F6A" w:rsidRPr="003E4F6A">
        <w:rPr>
          <w:rFonts w:ascii="Garamond" w:hAnsi="Garamond"/>
        </w:rPr>
        <w:t>Advanced ESDA</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Garamond" w:hAnsi="Garamond"/>
        </w:rPr>
      </w:pPr>
      <w:r w:rsidRPr="003E4F6A">
        <w:rPr>
          <w:rFonts w:ascii="Garamond" w:hAnsi="Garamond"/>
        </w:rPr>
        <w:lastRenderedPageBreak/>
        <w:tab/>
      </w:r>
      <w:r w:rsidRPr="003E4F6A">
        <w:rPr>
          <w:rFonts w:ascii="Garamond" w:hAnsi="Garamond"/>
        </w:rPr>
        <w:tab/>
      </w:r>
      <w:r w:rsidRPr="003E4F6A">
        <w:rPr>
          <w:rFonts w:ascii="Garamond" w:hAnsi="Garamond"/>
        </w:rPr>
        <w:tab/>
      </w:r>
      <w:r w:rsidRPr="003E4F6A">
        <w:rPr>
          <w:rFonts w:ascii="Garamond" w:hAnsi="Garamond"/>
        </w:rPr>
        <w:tab/>
        <w:t>Basic Rate Mapping</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Garamond" w:hAnsi="Garamond"/>
        </w:rPr>
      </w:pPr>
      <w:r w:rsidRPr="003E4F6A">
        <w:rPr>
          <w:rFonts w:ascii="Garamond" w:hAnsi="Garamond"/>
        </w:rPr>
        <w:tab/>
      </w:r>
      <w:r w:rsidRPr="003E4F6A">
        <w:rPr>
          <w:rFonts w:ascii="Garamond" w:hAnsi="Garamond"/>
        </w:rPr>
        <w:tab/>
      </w:r>
    </w:p>
    <w:p w:rsidR="003E4F6A" w:rsidRPr="003E4F6A" w:rsidRDefault="003E4F6A" w:rsidP="003E4F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2160"/>
        <w:jc w:val="center"/>
        <w:outlineLvl w:val="1"/>
        <w:rPr>
          <w:rFonts w:ascii="Garamond" w:hAnsi="Garamond"/>
          <w:b/>
          <w:bCs/>
        </w:rPr>
      </w:pPr>
      <w:r w:rsidRPr="003E4F6A">
        <w:rPr>
          <w:rFonts w:ascii="Garamond" w:hAnsi="Garamond"/>
          <w:b/>
          <w:bCs/>
        </w:rPr>
        <w:t>Spatial Weights II</w:t>
      </w:r>
    </w:p>
    <w:p w:rsidR="00460C20"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11</w:t>
      </w:r>
    </w:p>
    <w:p w:rsidR="003E4F6A" w:rsidRPr="003E4F6A" w:rsidRDefault="00460C20"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11/11-13</w:t>
      </w:r>
      <w:r w:rsidR="003E4F6A" w:rsidRPr="003E4F6A">
        <w:rPr>
          <w:rFonts w:ascii="Garamond" w:hAnsi="Garamond"/>
        </w:rPr>
        <w:tab/>
      </w:r>
      <w:r w:rsidR="003E4F6A" w:rsidRPr="003E4F6A">
        <w:rPr>
          <w:rFonts w:ascii="Garamond" w:hAnsi="Garamond"/>
        </w:rPr>
        <w:tab/>
        <w:t xml:space="preserve">Anselin, Luc, Exploring Spatial Data with GeoDa: A Workbook (Ch, 15-19 pp. 105-47)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Contiguity Based Spatial Weights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Distance-Based Spatial Weights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Spatially Lagged Variables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Global Spatial Auto Correlation</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460C20"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12</w:t>
      </w:r>
    </w:p>
    <w:p w:rsidR="003E4F6A" w:rsidRPr="003E4F6A" w:rsidRDefault="00460C20"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11/18-20</w:t>
      </w:r>
      <w:r w:rsidR="003E4F6A" w:rsidRPr="003E4F6A">
        <w:rPr>
          <w:rFonts w:ascii="Garamond" w:hAnsi="Garamond"/>
        </w:rPr>
        <w:tab/>
      </w:r>
      <w:r w:rsidR="003E4F6A" w:rsidRPr="003E4F6A">
        <w:rPr>
          <w:rFonts w:ascii="Garamond" w:hAnsi="Garamond"/>
        </w:rPr>
        <w:tab/>
        <w:t>Anselin, Luc, Exploring Spatial Data with GeoDa: A Workbook (Ch, 20-22 pp. 148-200)</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Spatial Autocorrelation For Rates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 xml:space="preserve">Bivariate Spatial Autocorrelation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Regression Basics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p>
    <w:p w:rsidR="00460C20"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13</w:t>
      </w:r>
    </w:p>
    <w:p w:rsidR="003E4F6A" w:rsidRPr="003E4F6A" w:rsidRDefault="00460C20"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Pr>
          <w:rFonts w:ascii="Garamond" w:hAnsi="Garamond"/>
        </w:rPr>
        <w:t>11/25-12/2</w:t>
      </w:r>
      <w:r w:rsidR="003E4F6A" w:rsidRPr="003E4F6A">
        <w:rPr>
          <w:rFonts w:ascii="Garamond" w:hAnsi="Garamond"/>
        </w:rPr>
        <w:tab/>
      </w:r>
      <w:r w:rsidR="003E4F6A" w:rsidRPr="003E4F6A">
        <w:rPr>
          <w:rFonts w:ascii="Garamond" w:hAnsi="Garamond"/>
        </w:rPr>
        <w:tab/>
        <w:t>Anselin, Luc, Exploring Spatial Data with GeoDa: A Workbook (Ch, 23-25 pp. 201-23)</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tab/>
      </w:r>
      <w:r w:rsidRPr="003E4F6A">
        <w:tab/>
      </w:r>
      <w:r w:rsidRPr="003E4F6A">
        <w:tab/>
        <w:t xml:space="preserve">Tolnay, Stewart, E. &amp; E. M. Beck (1996) Vicarious violence: spatial effects on southern lynching, 1890-1919, </w:t>
      </w:r>
      <w:r w:rsidRPr="003E4F6A">
        <w:rPr>
          <w:i/>
          <w:iCs/>
        </w:rPr>
        <w:t>American Journal of Sociology</w:t>
      </w:r>
      <w:r w:rsidRPr="003E4F6A">
        <w:rPr>
          <w:u w:val="single"/>
        </w:rPr>
        <w:t xml:space="preserve"> </w:t>
      </w:r>
      <w:r w:rsidRPr="003E4F6A">
        <w:t>102:3, 788-815. (BB)</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Regression Diagnostics</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 xml:space="preserve">Spatial Lag Model </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ab/>
      </w:r>
      <w:r w:rsidRPr="003E4F6A">
        <w:rPr>
          <w:rFonts w:ascii="Garamond" w:hAnsi="Garamond"/>
        </w:rPr>
        <w:tab/>
      </w:r>
      <w:r w:rsidRPr="003E4F6A">
        <w:rPr>
          <w:rFonts w:ascii="Garamond" w:hAnsi="Garamond"/>
        </w:rPr>
        <w:tab/>
      </w:r>
      <w:r w:rsidRPr="003E4F6A">
        <w:rPr>
          <w:rFonts w:ascii="Garamond" w:hAnsi="Garamond"/>
        </w:rPr>
        <w:tab/>
        <w:t>Spatial Error Model</w:t>
      </w: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Garamond" w:hAnsi="Garamond"/>
        </w:rPr>
      </w:pPr>
      <w:r w:rsidRPr="003E4F6A">
        <w:rPr>
          <w:rFonts w:ascii="Garamond" w:hAnsi="Garamond"/>
        </w:rPr>
        <w:t>Week 14</w:t>
      </w:r>
      <w:r w:rsidRPr="003E4F6A">
        <w:rPr>
          <w:rFonts w:ascii="Garamond" w:hAnsi="Garamond"/>
        </w:rPr>
        <w:tab/>
      </w:r>
      <w:r w:rsidRPr="003E4F6A">
        <w:rPr>
          <w:rFonts w:ascii="Garamond" w:hAnsi="Garamond"/>
        </w:rPr>
        <w:tab/>
        <w:t xml:space="preserve">Presentation of Final Projects  </w:t>
      </w:r>
    </w:p>
    <w:p w:rsidR="003E4F6A" w:rsidRPr="003E4F6A" w:rsidRDefault="00460C20"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12/4-11</w:t>
      </w:r>
      <w:bookmarkStart w:id="18" w:name="_GoBack"/>
      <w:bookmarkEnd w:id="18"/>
    </w:p>
    <w:p w:rsidR="003E4F6A" w:rsidRPr="003E4F6A"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3E4F6A">
        <w:rPr>
          <w:rFonts w:ascii="Garamond" w:hAnsi="Garamond"/>
        </w:rPr>
        <w:t>*Subject to change</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sz w:val="20"/>
          <w:szCs w:val="20"/>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sz w:val="20"/>
          <w:szCs w:val="20"/>
        </w:rPr>
      </w:pPr>
      <w:r w:rsidRPr="003B450B">
        <w:rPr>
          <w:rFonts w:ascii="Garamond" w:hAnsi="Garamond"/>
          <w:sz w:val="20"/>
          <w:szCs w:val="20"/>
        </w:rPr>
        <w:br w:type="page"/>
      </w:r>
      <w:r w:rsidRPr="003B450B">
        <w:rPr>
          <w:rFonts w:ascii="Garamond" w:hAnsi="Garamond"/>
          <w:sz w:val="20"/>
          <w:szCs w:val="20"/>
        </w:rPr>
        <w:lastRenderedPageBreak/>
        <w:t>Bibliography</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sz w:val="20"/>
          <w:szCs w:val="20"/>
        </w:rPr>
      </w:pPr>
    </w:p>
    <w:p w:rsidR="003E4F6A" w:rsidRPr="003B450B" w:rsidRDefault="003E4F6A" w:rsidP="003E4F6A">
      <w:pPr>
        <w:ind w:left="720" w:hanging="720"/>
        <w:rPr>
          <w:sz w:val="20"/>
          <w:szCs w:val="20"/>
          <w:lang w:val="en-CA"/>
        </w:rPr>
      </w:pPr>
      <w:r w:rsidRPr="003B450B">
        <w:rPr>
          <w:sz w:val="20"/>
          <w:szCs w:val="20"/>
          <w:lang w:val="en-CA"/>
        </w:rPr>
        <w:t xml:space="preserve">Anslin, Luc(1988). </w:t>
      </w:r>
      <w:r w:rsidRPr="003B450B">
        <w:rPr>
          <w:sz w:val="20"/>
          <w:szCs w:val="20"/>
          <w:u w:val="single"/>
          <w:lang w:val="en-CA"/>
        </w:rPr>
        <w:t>Spatial Econometrics: Methods and Models Boston</w:t>
      </w:r>
      <w:r w:rsidRPr="003B450B">
        <w:rPr>
          <w:sz w:val="20"/>
          <w:szCs w:val="20"/>
          <w:lang w:val="en-CA"/>
        </w:rPr>
        <w:t>, Boston, MA: Kluwer Academic Publishers</w:t>
      </w:r>
    </w:p>
    <w:p w:rsidR="003E4F6A" w:rsidRPr="003B450B" w:rsidRDefault="003E4F6A" w:rsidP="003E4F6A">
      <w:pPr>
        <w:ind w:left="720" w:hanging="720"/>
        <w:rPr>
          <w:sz w:val="20"/>
          <w:szCs w:val="20"/>
          <w:lang w:val="en-CA"/>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r w:rsidRPr="003B450B">
        <w:rPr>
          <w:sz w:val="20"/>
          <w:szCs w:val="20"/>
          <w:lang w:val="en-CA"/>
        </w:rPr>
        <w:t>Anslin, Luc, Jacqueline Cohen, David Cook, Wilpen Goor, and George Tita (2001).Spatial Analysis of Crime . In David Duffee (ed.), Criminal Justice 2000. Vol4. Measurement and Analysis of Crime and Justice. Washington D.C.: National Institute of Justice</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lang w:val="en-CA"/>
        </w:rPr>
      </w:pPr>
      <w:r w:rsidRPr="003B450B">
        <w:rPr>
          <w:sz w:val="20"/>
          <w:szCs w:val="20"/>
        </w:rPr>
        <w:t xml:space="preserve">Cliff, Andrew and J. Keith Ord, (1981). </w:t>
      </w:r>
      <w:r w:rsidRPr="003B450B">
        <w:rPr>
          <w:sz w:val="20"/>
          <w:szCs w:val="20"/>
          <w:u w:val="single"/>
        </w:rPr>
        <w:t>Spatial Processes: Models and Applications</w:t>
      </w:r>
      <w:r w:rsidRPr="003B450B">
        <w:rPr>
          <w:sz w:val="20"/>
          <w:szCs w:val="20"/>
        </w:rPr>
        <w:t>. London: Pion</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lang w:val="en-CA"/>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r w:rsidRPr="003B450B">
        <w:rPr>
          <w:rFonts w:ascii="Garamond" w:hAnsi="Garamond"/>
          <w:sz w:val="20"/>
          <w:szCs w:val="20"/>
          <w:lang w:val="en-CA"/>
        </w:rPr>
        <w:fldChar w:fldCharType="begin"/>
      </w:r>
      <w:r w:rsidRPr="003B450B">
        <w:rPr>
          <w:rFonts w:ascii="Garamond" w:hAnsi="Garamond"/>
          <w:sz w:val="20"/>
          <w:szCs w:val="20"/>
          <w:lang w:val="en-CA"/>
        </w:rPr>
        <w:instrText xml:space="preserve"> SEQ CHAPTER \h \r 1</w:instrText>
      </w:r>
      <w:r w:rsidRPr="003B450B">
        <w:rPr>
          <w:rFonts w:ascii="Garamond" w:hAnsi="Garamond"/>
          <w:sz w:val="20"/>
          <w:szCs w:val="20"/>
          <w:lang w:val="en-CA"/>
        </w:rPr>
        <w:fldChar w:fldCharType="end"/>
      </w:r>
      <w:r w:rsidRPr="003B450B">
        <w:rPr>
          <w:rFonts w:ascii="Garamond" w:hAnsi="Garamond"/>
          <w:sz w:val="20"/>
          <w:szCs w:val="20"/>
        </w:rPr>
        <w:t xml:space="preserve">Felson, Marcus (1994) </w:t>
      </w:r>
      <w:r w:rsidRPr="003B450B">
        <w:rPr>
          <w:rFonts w:ascii="Garamond" w:hAnsi="Garamond"/>
          <w:sz w:val="20"/>
          <w:szCs w:val="20"/>
          <w:u w:val="single"/>
        </w:rPr>
        <w:t>Crime in Everyday Life: Insights and Implications for Society</w:t>
      </w:r>
      <w:r w:rsidRPr="003B450B">
        <w:rPr>
          <w:rFonts w:ascii="Garamond" w:hAnsi="Garamond"/>
          <w:sz w:val="20"/>
          <w:szCs w:val="20"/>
        </w:rPr>
        <w:t>, Thousand Oaks, CA: Pine Forge Press.</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r w:rsidRPr="003B450B">
        <w:rPr>
          <w:rFonts w:ascii="Garamond" w:hAnsi="Garamond"/>
          <w:sz w:val="20"/>
          <w:szCs w:val="20"/>
        </w:rPr>
        <w:t xml:space="preserve">Haining, (2003) </w:t>
      </w:r>
      <w:r w:rsidRPr="003B450B">
        <w:rPr>
          <w:rFonts w:ascii="Garamond" w:hAnsi="Garamond"/>
          <w:sz w:val="20"/>
          <w:szCs w:val="20"/>
          <w:u w:val="single"/>
        </w:rPr>
        <w:t>Spatial Data Analysis: Theory and Practice</w:t>
      </w:r>
      <w:r w:rsidRPr="003B450B">
        <w:rPr>
          <w:rFonts w:ascii="Garamond" w:hAnsi="Garamond"/>
          <w:sz w:val="20"/>
          <w:szCs w:val="20"/>
        </w:rPr>
        <w:t xml:space="preserve">, Cambridge </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r w:rsidRPr="003B450B">
        <w:rPr>
          <w:rFonts w:ascii="Garamond" w:hAnsi="Garamond"/>
          <w:sz w:val="20"/>
          <w:szCs w:val="20"/>
        </w:rPr>
        <w:t xml:space="preserve">Lersch, Kim Michelle (2004), </w:t>
      </w:r>
      <w:r w:rsidRPr="003B450B">
        <w:rPr>
          <w:rFonts w:ascii="Garamond" w:hAnsi="Garamond"/>
          <w:sz w:val="20"/>
          <w:szCs w:val="20"/>
          <w:u w:val="single"/>
        </w:rPr>
        <w:t>Space, Time, and Crime</w:t>
      </w:r>
      <w:r w:rsidRPr="003B450B">
        <w:rPr>
          <w:rFonts w:ascii="Garamond" w:hAnsi="Garamond"/>
          <w:sz w:val="20"/>
          <w:szCs w:val="20"/>
        </w:rPr>
        <w:t xml:space="preserve">, Carolina Academic Press. NC. </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sz w:val="20"/>
          <w:szCs w:val="20"/>
        </w:rPr>
      </w:pPr>
    </w:p>
    <w:p w:rsidR="003E4F6A" w:rsidRPr="003B450B" w:rsidRDefault="003E4F6A" w:rsidP="003E4F6A">
      <w:pPr>
        <w:ind w:left="720" w:hanging="720"/>
        <w:rPr>
          <w:sz w:val="20"/>
          <w:szCs w:val="20"/>
        </w:rPr>
      </w:pPr>
      <w:r w:rsidRPr="003B450B">
        <w:rPr>
          <w:sz w:val="20"/>
          <w:szCs w:val="20"/>
        </w:rPr>
        <w:t xml:space="preserve">Maltz, Micheal D. and Joseph Targonski (2002). “A Note on the Use of County Level UCR Data,” </w:t>
      </w:r>
      <w:r w:rsidRPr="003B450B">
        <w:rPr>
          <w:sz w:val="20"/>
          <w:szCs w:val="20"/>
          <w:u w:val="single"/>
        </w:rPr>
        <w:t>Journal of Quantitative Criminology</w:t>
      </w:r>
    </w:p>
    <w:p w:rsidR="003E4F6A" w:rsidRPr="003B450B" w:rsidRDefault="003E4F6A" w:rsidP="003E4F6A">
      <w:pPr>
        <w:rPr>
          <w:sz w:val="20"/>
          <w:szCs w:val="20"/>
        </w:rPr>
      </w:pPr>
    </w:p>
    <w:p w:rsidR="003E4F6A" w:rsidRPr="003B450B" w:rsidRDefault="003E4F6A" w:rsidP="003E4F6A">
      <w:pPr>
        <w:ind w:left="720" w:hanging="720"/>
        <w:rPr>
          <w:sz w:val="20"/>
          <w:szCs w:val="20"/>
        </w:rPr>
      </w:pPr>
      <w:r w:rsidRPr="003B450B">
        <w:rPr>
          <w:sz w:val="20"/>
          <w:szCs w:val="20"/>
        </w:rPr>
        <w:t xml:space="preserve">Massey, Douglas S. (1979). “Effects of Socioeconomic Factors on Residential Segregation of Blacks Spanish American in U.S. Urban Areas.” </w:t>
      </w:r>
      <w:r w:rsidRPr="003B450B">
        <w:rPr>
          <w:sz w:val="20"/>
          <w:szCs w:val="20"/>
          <w:u w:val="single"/>
        </w:rPr>
        <w:t xml:space="preserve">American Sociological Review </w:t>
      </w:r>
      <w:r w:rsidRPr="003B450B">
        <w:rPr>
          <w:sz w:val="20"/>
          <w:szCs w:val="20"/>
        </w:rPr>
        <w:t xml:space="preserve">44:1015-22. </w:t>
      </w:r>
    </w:p>
    <w:p w:rsidR="003E4F6A" w:rsidRPr="003B450B" w:rsidRDefault="003E4F6A" w:rsidP="003E4F6A">
      <w:pPr>
        <w:rPr>
          <w:sz w:val="20"/>
          <w:szCs w:val="20"/>
        </w:rPr>
      </w:pPr>
    </w:p>
    <w:p w:rsidR="003E4F6A" w:rsidRPr="003B450B" w:rsidRDefault="003E4F6A" w:rsidP="003E4F6A">
      <w:pPr>
        <w:ind w:left="720" w:hanging="720"/>
        <w:rPr>
          <w:sz w:val="20"/>
          <w:szCs w:val="20"/>
        </w:rPr>
      </w:pPr>
      <w:r w:rsidRPr="003B450B">
        <w:rPr>
          <w:sz w:val="20"/>
          <w:szCs w:val="20"/>
        </w:rPr>
        <w:t xml:space="preserve">Massey, Douglas S., and Nancy Denton. (1988). “Suburbanization and Segregation in U.S. Metropolitan Areas.” </w:t>
      </w:r>
      <w:r w:rsidRPr="003B450B">
        <w:rPr>
          <w:sz w:val="20"/>
          <w:szCs w:val="20"/>
          <w:u w:val="single"/>
        </w:rPr>
        <w:t>American Journal of Sociology</w:t>
      </w:r>
      <w:r w:rsidRPr="003B450B">
        <w:rPr>
          <w:sz w:val="20"/>
          <w:szCs w:val="20"/>
        </w:rPr>
        <w:t xml:space="preserve"> 94:592-626. </w:t>
      </w:r>
    </w:p>
    <w:p w:rsidR="003E4F6A" w:rsidRPr="003B450B" w:rsidRDefault="003E4F6A" w:rsidP="003E4F6A">
      <w:pPr>
        <w:rPr>
          <w:sz w:val="20"/>
          <w:szCs w:val="20"/>
        </w:rPr>
      </w:pPr>
    </w:p>
    <w:p w:rsidR="003E4F6A" w:rsidRPr="003B450B" w:rsidRDefault="003E4F6A" w:rsidP="003E4F6A">
      <w:pPr>
        <w:ind w:left="720" w:hanging="720"/>
        <w:rPr>
          <w:sz w:val="20"/>
          <w:szCs w:val="20"/>
        </w:rPr>
      </w:pPr>
      <w:r w:rsidRPr="003B450B">
        <w:rPr>
          <w:sz w:val="20"/>
          <w:szCs w:val="20"/>
        </w:rPr>
        <w:t xml:space="preserve">Massey, Douglas S., and Nancy Denton. (1993). </w:t>
      </w:r>
      <w:r w:rsidRPr="003B450B">
        <w:rPr>
          <w:sz w:val="20"/>
          <w:szCs w:val="20"/>
          <w:u w:val="single"/>
        </w:rPr>
        <w:t>American Apartheid: Segregation and the Making of the Underclass</w:t>
      </w:r>
      <w:r w:rsidRPr="003B450B">
        <w:rPr>
          <w:sz w:val="20"/>
          <w:szCs w:val="20"/>
        </w:rPr>
        <w:t>. Cambridge, Mass.: Harvard University Press.</w:t>
      </w:r>
    </w:p>
    <w:p w:rsidR="003E4F6A" w:rsidRPr="003B450B" w:rsidRDefault="003E4F6A" w:rsidP="003E4F6A">
      <w:pPr>
        <w:ind w:firstLine="720"/>
        <w:rPr>
          <w:szCs w:val="20"/>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0"/>
          <w:szCs w:val="20"/>
        </w:rPr>
      </w:pPr>
      <w:r w:rsidRPr="003B450B">
        <w:rPr>
          <w:sz w:val="20"/>
          <w:szCs w:val="20"/>
        </w:rPr>
        <w:t xml:space="preserve">Messner, Steven  F., Luc Anslin, Robert D. Baller, Darnell F. Hawkins, Glenn Deane, and Stewart F. Tolney (1999) “ The Spatial Patterning of County Homicide Rates: An Application of Exploratory Spatial Data Analysis.” Journal </w:t>
      </w:r>
      <w:r w:rsidRPr="003B450B">
        <w:rPr>
          <w:sz w:val="20"/>
          <w:szCs w:val="20"/>
          <w:u w:val="single"/>
        </w:rPr>
        <w:t>Quantitative Criminology</w:t>
      </w:r>
      <w:r w:rsidRPr="003B450B">
        <w:rPr>
          <w:sz w:val="20"/>
          <w:szCs w:val="20"/>
        </w:rPr>
        <w:t xml:space="preserve"> 15:423-450.</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p>
    <w:p w:rsidR="003E4F6A" w:rsidRPr="003B450B" w:rsidRDefault="003E4F6A" w:rsidP="003E4F6A">
      <w:pPr>
        <w:rPr>
          <w:sz w:val="20"/>
          <w:szCs w:val="20"/>
        </w:rPr>
      </w:pPr>
      <w:r w:rsidRPr="003B450B">
        <w:rPr>
          <w:sz w:val="20"/>
          <w:szCs w:val="20"/>
        </w:rPr>
        <w:t xml:space="preserve">Odland, John (1988) </w:t>
      </w:r>
      <w:r w:rsidRPr="003B450B">
        <w:rPr>
          <w:sz w:val="20"/>
          <w:szCs w:val="20"/>
          <w:u w:val="single"/>
        </w:rPr>
        <w:t>Spatial Autocorrelation</w:t>
      </w:r>
      <w:r w:rsidRPr="003B450B">
        <w:rPr>
          <w:sz w:val="20"/>
          <w:szCs w:val="20"/>
        </w:rPr>
        <w:t>. London: Sage Publication</w:t>
      </w:r>
    </w:p>
    <w:p w:rsidR="003E4F6A" w:rsidRPr="003B450B" w:rsidRDefault="003E4F6A" w:rsidP="003E4F6A">
      <w:pPr>
        <w:ind w:left="720" w:hanging="720"/>
        <w:rPr>
          <w:sz w:val="20"/>
          <w:szCs w:val="20"/>
        </w:rPr>
      </w:pPr>
      <w:r w:rsidRPr="003B450B">
        <w:rPr>
          <w:sz w:val="20"/>
          <w:szCs w:val="20"/>
        </w:rPr>
        <w:t xml:space="preserve"> </w:t>
      </w:r>
    </w:p>
    <w:p w:rsidR="003E4F6A" w:rsidRPr="003B450B" w:rsidRDefault="003E4F6A" w:rsidP="003E4F6A">
      <w:pPr>
        <w:spacing w:after="120"/>
        <w:ind w:left="360"/>
        <w:rPr>
          <w:rFonts w:ascii="Garamond" w:hAnsi="Garamond"/>
          <w:sz w:val="16"/>
          <w:szCs w:val="16"/>
        </w:rPr>
      </w:pPr>
      <w:r w:rsidRPr="003B450B">
        <w:rPr>
          <w:sz w:val="16"/>
          <w:szCs w:val="16"/>
        </w:rPr>
        <w:t xml:space="preserve">Paternoster, Raymond,&amp;  Robert Brame et. al.(2003) An Empirical Analysis of Maryland’s Death Sentencing System with Respect to the Influence of Race and Legal Jurisdiction: Final Report, unpublished manuscript .   </w:t>
      </w:r>
    </w:p>
    <w:p w:rsidR="003E4F6A" w:rsidRPr="003B450B" w:rsidRDefault="003E4F6A" w:rsidP="003E4F6A">
      <w:pPr>
        <w:ind w:left="720" w:hanging="720"/>
        <w:rPr>
          <w:rFonts w:ascii="Garamond" w:hAnsi="Garamond"/>
          <w:sz w:val="20"/>
          <w:szCs w:val="20"/>
        </w:rPr>
      </w:pPr>
      <w:r w:rsidRPr="003B450B">
        <w:rPr>
          <w:rFonts w:ascii="Garamond" w:hAnsi="Garamond"/>
          <w:sz w:val="20"/>
          <w:szCs w:val="20"/>
        </w:rPr>
        <w:t xml:space="preserve"> </w:t>
      </w:r>
    </w:p>
    <w:p w:rsidR="003E4F6A" w:rsidRPr="003B450B" w:rsidRDefault="003E4F6A" w:rsidP="003E4F6A">
      <w:pPr>
        <w:ind w:left="720" w:hanging="720"/>
        <w:rPr>
          <w:sz w:val="20"/>
          <w:szCs w:val="20"/>
          <w:lang w:val="en-CA"/>
        </w:rPr>
      </w:pPr>
      <w:r w:rsidRPr="003B450B">
        <w:rPr>
          <w:sz w:val="20"/>
          <w:szCs w:val="20"/>
          <w:lang w:val="en-CA"/>
        </w:rPr>
        <w:t xml:space="preserve">Poveda, Tony G.(2000) “American Exceptionalism and the Death Penalty, </w:t>
      </w:r>
      <w:r w:rsidRPr="003B450B">
        <w:rPr>
          <w:sz w:val="20"/>
          <w:szCs w:val="20"/>
          <w:u w:val="single"/>
          <w:lang w:val="en-CA"/>
        </w:rPr>
        <w:t>Social Justice</w:t>
      </w:r>
      <w:r w:rsidRPr="003B450B">
        <w:rPr>
          <w:sz w:val="20"/>
          <w:szCs w:val="20"/>
          <w:lang w:val="en-CA"/>
        </w:rPr>
        <w:t xml:space="preserve"> 27:252-67</w:t>
      </w:r>
    </w:p>
    <w:p w:rsidR="003E4F6A" w:rsidRPr="003B450B" w:rsidRDefault="003E4F6A" w:rsidP="003E4F6A">
      <w:pPr>
        <w:ind w:left="720" w:hanging="720"/>
        <w:rPr>
          <w:sz w:val="20"/>
          <w:szCs w:val="20"/>
          <w:lang w:val="en-CA"/>
        </w:rPr>
      </w:pPr>
    </w:p>
    <w:p w:rsidR="003E4F6A" w:rsidRPr="003B450B" w:rsidRDefault="003E4F6A" w:rsidP="003E4F6A">
      <w:pPr>
        <w:ind w:left="720" w:hanging="720"/>
        <w:rPr>
          <w:sz w:val="20"/>
          <w:szCs w:val="20"/>
          <w:lang w:val="en-CA"/>
        </w:rPr>
      </w:pPr>
      <w:r w:rsidRPr="003B450B">
        <w:rPr>
          <w:sz w:val="20"/>
          <w:szCs w:val="20"/>
          <w:lang w:val="en-CA"/>
        </w:rPr>
        <w:t xml:space="preserve">Quillian, Lincoln (2002) “Why is black-White Residential Segregation so Persistent?: Evidence on Three Theories From Migration Data.” </w:t>
      </w:r>
      <w:r w:rsidRPr="003B450B">
        <w:rPr>
          <w:sz w:val="20"/>
          <w:szCs w:val="20"/>
          <w:u w:val="single"/>
          <w:lang w:val="en-CA"/>
        </w:rPr>
        <w:t>Social Science Research</w:t>
      </w:r>
      <w:r w:rsidRPr="003B450B">
        <w:rPr>
          <w:sz w:val="20"/>
          <w:szCs w:val="20"/>
          <w:lang w:val="en-CA"/>
        </w:rPr>
        <w:t xml:space="preserve"> 31:197-229</w:t>
      </w:r>
    </w:p>
    <w:p w:rsidR="003E4F6A" w:rsidRPr="003B450B" w:rsidRDefault="003E4F6A" w:rsidP="003E4F6A">
      <w:pPr>
        <w:ind w:left="720" w:hanging="720"/>
        <w:rPr>
          <w:sz w:val="20"/>
          <w:szCs w:val="20"/>
          <w:lang w:val="en-CA"/>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0"/>
          <w:szCs w:val="20"/>
          <w:lang w:val="en-CA"/>
        </w:rPr>
      </w:pPr>
      <w:r w:rsidRPr="003B450B">
        <w:rPr>
          <w:sz w:val="20"/>
          <w:szCs w:val="20"/>
          <w:lang w:val="en-CA"/>
        </w:rPr>
        <w:t>Quillian, Lincoln and Devah Pager (2001), “Black Neighbours, Higher Crime? The Role of Racial Stereotypes in Evaluations of Neighbourhood Crime.” American Journal of Sociology 107:717-67</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0"/>
          <w:szCs w:val="20"/>
          <w:lang w:val="en-CA"/>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0"/>
          <w:szCs w:val="20"/>
          <w:lang w:val="en-CA"/>
        </w:rPr>
      </w:pPr>
      <w:r w:rsidRPr="003B450B">
        <w:rPr>
          <w:sz w:val="20"/>
          <w:szCs w:val="20"/>
          <w:lang w:val="en-CA"/>
        </w:rPr>
        <w:t xml:space="preserve">Stucky, Thomas, D. &amp; John R. Ottensmann (2009), “Land Use and Violent Crime” </w:t>
      </w:r>
      <w:r w:rsidRPr="003B450B">
        <w:rPr>
          <w:sz w:val="20"/>
          <w:szCs w:val="20"/>
          <w:u w:val="single"/>
          <w:lang w:val="en-CA"/>
        </w:rPr>
        <w:t xml:space="preserve">Criminology </w:t>
      </w:r>
      <w:r w:rsidRPr="003B450B">
        <w:rPr>
          <w:sz w:val="20"/>
          <w:szCs w:val="20"/>
          <w:lang w:val="en-CA"/>
        </w:rPr>
        <w:t>47:1223-61</w:t>
      </w: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0"/>
          <w:szCs w:val="20"/>
        </w:rPr>
      </w:pPr>
    </w:p>
    <w:p w:rsidR="003E4F6A" w:rsidRPr="003B450B" w:rsidRDefault="003E4F6A" w:rsidP="003E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0"/>
          <w:szCs w:val="20"/>
        </w:rPr>
      </w:pPr>
      <w:r w:rsidRPr="003B450B">
        <w:rPr>
          <w:sz w:val="20"/>
          <w:szCs w:val="20"/>
        </w:rPr>
        <w:t xml:space="preserve">Waller &amp; Gotway (2003), </w:t>
      </w:r>
      <w:r w:rsidRPr="003B450B">
        <w:rPr>
          <w:sz w:val="20"/>
          <w:szCs w:val="20"/>
          <w:u w:val="single"/>
        </w:rPr>
        <w:t>Applied Spatial Statistics for Public Health</w:t>
      </w:r>
      <w:r w:rsidRPr="003B450B">
        <w:rPr>
          <w:sz w:val="20"/>
          <w:szCs w:val="20"/>
        </w:rPr>
        <w:t xml:space="preserve">, Wily </w:t>
      </w:r>
    </w:p>
    <w:p w:rsidR="003E4F6A" w:rsidRPr="003B450B" w:rsidRDefault="003E4F6A" w:rsidP="003E4F6A">
      <w:pPr>
        <w:rPr>
          <w:rFonts w:ascii="Calibri" w:hAnsi="Calibri"/>
        </w:rPr>
      </w:pPr>
    </w:p>
    <w:p w:rsidR="00181749" w:rsidRDefault="00181749"/>
    <w:sectPr w:rsidR="00181749" w:rsidSect="0018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80912"/>
    <w:multiLevelType w:val="hybridMultilevel"/>
    <w:tmpl w:val="5022ACAE"/>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1">
    <w:nsid w:val="30E20B9B"/>
    <w:multiLevelType w:val="hybridMultilevel"/>
    <w:tmpl w:val="87CC03A4"/>
    <w:lvl w:ilvl="0" w:tplc="2DD6A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C1892"/>
    <w:multiLevelType w:val="hybridMultilevel"/>
    <w:tmpl w:val="5884386C"/>
    <w:lvl w:ilvl="0" w:tplc="4E7A0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E32136"/>
    <w:multiLevelType w:val="hybridMultilevel"/>
    <w:tmpl w:val="BCDE4202"/>
    <w:lvl w:ilvl="0" w:tplc="9836D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454BDF"/>
    <w:multiLevelType w:val="hybridMultilevel"/>
    <w:tmpl w:val="F694569A"/>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BA3A2D"/>
    <w:multiLevelType w:val="hybridMultilevel"/>
    <w:tmpl w:val="0CF2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257E2"/>
    <w:multiLevelType w:val="hybridMultilevel"/>
    <w:tmpl w:val="99D60B8E"/>
    <w:lvl w:ilvl="0" w:tplc="D10C62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EE91305"/>
    <w:multiLevelType w:val="hybridMultilevel"/>
    <w:tmpl w:val="CAA24880"/>
    <w:lvl w:ilvl="0" w:tplc="4E7A09DC">
      <w:start w:val="1"/>
      <w:numFmt w:val="lowerLetter"/>
      <w:lvlText w:val="%1."/>
      <w:lvlJc w:val="left"/>
      <w:pPr>
        <w:ind w:left="1800" w:hanging="360"/>
      </w:pPr>
      <w:rPr>
        <w:rFonts w:hint="default"/>
      </w:rPr>
    </w:lvl>
    <w:lvl w:ilvl="1" w:tplc="ECFAC8AA">
      <w:start w:val="11"/>
      <w:numFmt w:val="decimal"/>
      <w:lvlText w:val="%2."/>
      <w:lvlJc w:val="left"/>
      <w:pPr>
        <w:tabs>
          <w:tab w:val="num" w:pos="2880"/>
        </w:tabs>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3"/>
  </w:num>
  <w:num w:numId="4">
    <w:abstractNumId w:val="5"/>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6A"/>
    <w:rsid w:val="00071BEE"/>
    <w:rsid w:val="0013025B"/>
    <w:rsid w:val="00181749"/>
    <w:rsid w:val="00377972"/>
    <w:rsid w:val="003E4F6A"/>
    <w:rsid w:val="00460C20"/>
    <w:rsid w:val="00646635"/>
    <w:rsid w:val="00762F96"/>
    <w:rsid w:val="007D01BC"/>
    <w:rsid w:val="00970DBC"/>
    <w:rsid w:val="00A96277"/>
    <w:rsid w:val="00C33461"/>
    <w:rsid w:val="00C557D9"/>
    <w:rsid w:val="00CC1514"/>
    <w:rsid w:val="00E51F15"/>
    <w:rsid w:val="00E5214D"/>
    <w:rsid w:val="00E8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6A"/>
    <w:rPr>
      <w:rFonts w:eastAsia="Times New Roman" w:cs="Times New Roman"/>
      <w:szCs w:val="24"/>
    </w:rPr>
  </w:style>
  <w:style w:type="paragraph" w:styleId="Heading1">
    <w:name w:val="heading 1"/>
    <w:basedOn w:val="Normal"/>
    <w:next w:val="Normal"/>
    <w:link w:val="Heading1Char"/>
    <w:uiPriority w:val="99"/>
    <w:qFormat/>
    <w:rsid w:val="003E4F6A"/>
    <w:pPr>
      <w:keepNext/>
      <w:spacing w:before="240" w:after="60"/>
      <w:jc w:val="center"/>
      <w:outlineLvl w:val="0"/>
    </w:pPr>
    <w:rPr>
      <w:b/>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4F6A"/>
    <w:rPr>
      <w:rFonts w:eastAsia="Times New Roman" w:cs="Times New Roman"/>
      <w:b/>
      <w:bCs/>
      <w:kern w:val="32"/>
      <w:szCs w:val="32"/>
      <w:u w:val="single"/>
    </w:rPr>
  </w:style>
  <w:style w:type="character" w:styleId="Hyperlink">
    <w:name w:val="Hyperlink"/>
    <w:basedOn w:val="DefaultParagraphFont"/>
    <w:uiPriority w:val="99"/>
    <w:semiHidden/>
    <w:unhideWhenUsed/>
    <w:rsid w:val="00646635"/>
    <w:rPr>
      <w:color w:val="333333"/>
      <w:u w:val="single"/>
    </w:rPr>
  </w:style>
  <w:style w:type="character" w:customStyle="1" w:styleId="a-size-large1">
    <w:name w:val="a-size-large1"/>
    <w:basedOn w:val="DefaultParagraphFont"/>
    <w:rsid w:val="00A96277"/>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6A"/>
    <w:rPr>
      <w:rFonts w:eastAsia="Times New Roman" w:cs="Times New Roman"/>
      <w:szCs w:val="24"/>
    </w:rPr>
  </w:style>
  <w:style w:type="paragraph" w:styleId="Heading1">
    <w:name w:val="heading 1"/>
    <w:basedOn w:val="Normal"/>
    <w:next w:val="Normal"/>
    <w:link w:val="Heading1Char"/>
    <w:uiPriority w:val="99"/>
    <w:qFormat/>
    <w:rsid w:val="003E4F6A"/>
    <w:pPr>
      <w:keepNext/>
      <w:spacing w:before="240" w:after="60"/>
      <w:jc w:val="center"/>
      <w:outlineLvl w:val="0"/>
    </w:pPr>
    <w:rPr>
      <w:b/>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4F6A"/>
    <w:rPr>
      <w:rFonts w:eastAsia="Times New Roman" w:cs="Times New Roman"/>
      <w:b/>
      <w:bCs/>
      <w:kern w:val="32"/>
      <w:szCs w:val="32"/>
      <w:u w:val="single"/>
    </w:rPr>
  </w:style>
  <w:style w:type="character" w:styleId="Hyperlink">
    <w:name w:val="Hyperlink"/>
    <w:basedOn w:val="DefaultParagraphFont"/>
    <w:uiPriority w:val="99"/>
    <w:semiHidden/>
    <w:unhideWhenUsed/>
    <w:rsid w:val="00646635"/>
    <w:rPr>
      <w:color w:val="333333"/>
      <w:u w:val="single"/>
    </w:rPr>
  </w:style>
  <w:style w:type="character" w:customStyle="1" w:styleId="a-size-large1">
    <w:name w:val="a-size-large1"/>
    <w:basedOn w:val="DefaultParagraphFont"/>
    <w:rsid w:val="00A96277"/>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dacenter.as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eodacenter.a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west@jjay.cuny.edu" TargetMode="External"/><Relationship Id="rId11" Type="http://schemas.openxmlformats.org/officeDocument/2006/relationships/hyperlink" Target="http://p83-apps.appl.cuny.edu.ez.lib.jjay.cuny.edu/F/FXX5V6XFMRNKISY3JCID19SDB79P7APG7B26HGR7UNMXUBP1YS-17118?func=full-set-set&amp;set_number=034749&amp;set_entry=000001&amp;format=999" TargetMode="External"/><Relationship Id="rId5" Type="http://schemas.openxmlformats.org/officeDocument/2006/relationships/webSettings" Target="webSettings.xml"/><Relationship Id="rId10" Type="http://schemas.openxmlformats.org/officeDocument/2006/relationships/hyperlink" Target="http://www.census.gov" TargetMode="External"/><Relationship Id="rId4" Type="http://schemas.openxmlformats.org/officeDocument/2006/relationships/settings" Target="settings.xml"/><Relationship Id="rId9" Type="http://schemas.openxmlformats.org/officeDocument/2006/relationships/hyperlink" Target="http://geodacenter.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John Jay College</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DoIT</dc:creator>
  <cp:lastModifiedBy>Valerie West</cp:lastModifiedBy>
  <cp:revision>6</cp:revision>
  <dcterms:created xsi:type="dcterms:W3CDTF">2014-05-07T02:03:00Z</dcterms:created>
  <dcterms:modified xsi:type="dcterms:W3CDTF">2014-08-09T23:34:00Z</dcterms:modified>
</cp:coreProperties>
</file>